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BE6D05" w14:textId="77777777" w:rsidR="001632AF" w:rsidRDefault="001632AF">
      <w:pPr>
        <w:rPr>
          <w:lang w:val="kk-KZ"/>
        </w:rPr>
      </w:pPr>
    </w:p>
    <w:p w14:paraId="6CAB5121" w14:textId="77777777" w:rsidR="003F1BA2" w:rsidRPr="00AA41B4" w:rsidRDefault="003F1BA2" w:rsidP="003F1BA2">
      <w:pPr>
        <w:widowControl w:val="0"/>
        <w:spacing w:after="0" w:line="240" w:lineRule="auto"/>
        <w:ind w:right="766"/>
        <w:jc w:val="center"/>
        <w:rPr>
          <w:rFonts w:ascii="Times New Roman" w:eastAsia="Times New Roman" w:hAnsi="Times New Roman" w:cs="Times New Roman"/>
          <w:b/>
          <w:bCs/>
          <w:color w:val="000000"/>
          <w:w w:val="117"/>
          <w:sz w:val="28"/>
          <w:szCs w:val="28"/>
          <w:lang w:val="kk-KZ"/>
        </w:rPr>
      </w:pPr>
      <w:r w:rsidRPr="00AA41B4"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  <w:lang w:val="kk-KZ"/>
        </w:rPr>
        <w:t>ә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0"/>
          <w:sz w:val="28"/>
          <w:szCs w:val="28"/>
          <w:lang w:val="kk-KZ"/>
        </w:rPr>
        <w:t>л</w:t>
      </w:r>
      <w:r w:rsidRPr="003F1BA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kk-KZ"/>
        </w:rPr>
        <w:t>-</w:t>
      </w:r>
      <w:r w:rsidRPr="003F1BA2"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  <w:t>Ф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араби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  <w:t xml:space="preserve"> атындағы</w:t>
      </w:r>
      <w:r w:rsidRPr="003F1B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r w:rsidRPr="003F1BA2"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  <w:t>Қ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kk-KZ"/>
        </w:rPr>
        <w:t>азақ</w:t>
      </w:r>
      <w:r w:rsidRPr="003F1B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Ұ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0"/>
          <w:sz w:val="28"/>
          <w:szCs w:val="28"/>
          <w:lang w:val="kk-KZ"/>
        </w:rPr>
        <w:t>лттық</w:t>
      </w:r>
      <w:r w:rsidRPr="003F1BA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kk-KZ"/>
        </w:rPr>
        <w:t xml:space="preserve"> </w:t>
      </w:r>
      <w:r w:rsidRPr="003F1BA2">
        <w:rPr>
          <w:rFonts w:ascii="Times New Roman" w:eastAsia="Times New Roman" w:hAnsi="Times New Roman" w:cs="Times New Roman"/>
          <w:b/>
          <w:bCs/>
          <w:color w:val="000000"/>
          <w:w w:val="104"/>
          <w:sz w:val="28"/>
          <w:szCs w:val="28"/>
          <w:lang w:val="kk-KZ"/>
        </w:rPr>
        <w:t>У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7"/>
          <w:sz w:val="28"/>
          <w:szCs w:val="28"/>
          <w:lang w:val="kk-KZ"/>
        </w:rPr>
        <w:t>ниверситеті</w:t>
      </w:r>
    </w:p>
    <w:p w14:paraId="035452D5" w14:textId="77777777" w:rsidR="003F1BA2" w:rsidRPr="00AA41B4" w:rsidRDefault="003F1BA2" w:rsidP="003F1BA2">
      <w:pPr>
        <w:widowControl w:val="0"/>
        <w:spacing w:after="0" w:line="240" w:lineRule="auto"/>
        <w:ind w:right="766"/>
        <w:jc w:val="center"/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</w:rPr>
      </w:pPr>
      <w:r w:rsidRPr="003F1B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3"/>
          <w:sz w:val="28"/>
          <w:szCs w:val="28"/>
        </w:rPr>
        <w:t>Э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9"/>
          <w:sz w:val="28"/>
          <w:szCs w:val="28"/>
        </w:rPr>
        <w:t>к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ми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9"/>
          <w:sz w:val="28"/>
          <w:szCs w:val="28"/>
        </w:rPr>
        <w:t>к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-1"/>
          <w:w w:val="113"/>
          <w:sz w:val="28"/>
          <w:szCs w:val="28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AA41B4">
        <w:rPr>
          <w:rFonts w:ascii="Times New Roman" w:eastAsia="Times New Roman" w:hAnsi="Times New Roman" w:cs="Times New Roman"/>
          <w:b/>
          <w:bCs/>
          <w:color w:val="000000"/>
          <w:spacing w:val="-3"/>
          <w:w w:val="105"/>
          <w:sz w:val="28"/>
          <w:szCs w:val="28"/>
        </w:rPr>
        <w:t>ж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ә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proofErr w:type="spellEnd"/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б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и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з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w w:val="108"/>
          <w:sz w:val="28"/>
          <w:szCs w:val="28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w w:val="110"/>
          <w:sz w:val="28"/>
          <w:szCs w:val="28"/>
          <w:lang w:val="kk-KZ"/>
        </w:rPr>
        <w:t>ж</w:t>
      </w:r>
      <w:proofErr w:type="spellStart"/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1"/>
          <w:w w:val="111"/>
          <w:sz w:val="28"/>
          <w:szCs w:val="28"/>
        </w:rPr>
        <w:t>ғ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1"/>
          <w:sz w:val="28"/>
          <w:szCs w:val="28"/>
        </w:rPr>
        <w:t>р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</w:rPr>
        <w:t>ы</w:t>
      </w:r>
      <w:proofErr w:type="spellEnd"/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м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9"/>
          <w:sz w:val="28"/>
          <w:szCs w:val="28"/>
        </w:rPr>
        <w:t>к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w w:val="112"/>
          <w:sz w:val="28"/>
          <w:szCs w:val="28"/>
        </w:rPr>
        <w:t>т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б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і</w:t>
      </w:r>
      <w:proofErr w:type="spellEnd"/>
      <w:r w:rsidRPr="00AA41B4">
        <w:rPr>
          <w:rFonts w:ascii="Times New Roman" w:eastAsia="Times New Roman" w:hAnsi="Times New Roman" w:cs="Times New Roman"/>
          <w:b/>
          <w:bCs/>
          <w:color w:val="000000"/>
          <w:spacing w:val="1010"/>
          <w:sz w:val="28"/>
          <w:szCs w:val="28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"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6"/>
          <w:w w:val="106"/>
          <w:sz w:val="28"/>
          <w:szCs w:val="28"/>
        </w:rPr>
        <w:t>М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е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6"/>
          <w:w w:val="108"/>
          <w:sz w:val="28"/>
          <w:szCs w:val="28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е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д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5"/>
          <w:w w:val="105"/>
          <w:sz w:val="28"/>
          <w:szCs w:val="28"/>
        </w:rPr>
        <w:t>ж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6"/>
          <w:w w:val="108"/>
          <w:sz w:val="28"/>
          <w:szCs w:val="28"/>
        </w:rPr>
        <w:t>м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е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6"/>
          <w:w w:val="108"/>
          <w:sz w:val="28"/>
          <w:szCs w:val="28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8"/>
          <w:w w:val="112"/>
          <w:sz w:val="28"/>
          <w:szCs w:val="28"/>
        </w:rPr>
        <w:t>т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"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AA41B4">
        <w:rPr>
          <w:rFonts w:ascii="Times New Roman" w:eastAsia="Times New Roman" w:hAnsi="Times New Roman" w:cs="Times New Roman"/>
          <w:b/>
          <w:bCs/>
          <w:color w:val="000000"/>
          <w:w w:val="119"/>
          <w:sz w:val="28"/>
          <w:szCs w:val="28"/>
        </w:rPr>
        <w:t>к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1"/>
          <w:w w:val="113"/>
          <w:sz w:val="28"/>
          <w:szCs w:val="28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7"/>
          <w:sz w:val="28"/>
          <w:szCs w:val="28"/>
        </w:rPr>
        <w:t>ф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д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1"/>
          <w:sz w:val="28"/>
          <w:szCs w:val="28"/>
        </w:rPr>
        <w:t>р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w w:val="113"/>
          <w:sz w:val="28"/>
          <w:szCs w:val="28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</w:rPr>
        <w:t>ы</w:t>
      </w:r>
      <w:proofErr w:type="spellEnd"/>
    </w:p>
    <w:p w14:paraId="54FA61F6" w14:textId="77777777" w:rsidR="003F1BA2" w:rsidRPr="00AA41B4" w:rsidRDefault="003F1BA2" w:rsidP="003F1BA2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248CF722" w14:textId="77777777" w:rsidR="003F1BA2" w:rsidRPr="00AA41B4" w:rsidRDefault="003F1BA2" w:rsidP="003F1BA2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4EF198E2" w14:textId="77777777" w:rsidR="003F1BA2" w:rsidRPr="00AA41B4" w:rsidRDefault="003F1BA2" w:rsidP="003F1BA2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25830586" w14:textId="77777777" w:rsidR="003F1BA2" w:rsidRPr="00AA41B4" w:rsidRDefault="003F1BA2" w:rsidP="003F1BA2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2E779CFA" w14:textId="77777777" w:rsidR="003F1BA2" w:rsidRPr="00AA41B4" w:rsidRDefault="003F1BA2" w:rsidP="003F1BA2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3DCDFE9C" w14:textId="77777777" w:rsidR="003F1BA2" w:rsidRPr="00AA41B4" w:rsidRDefault="003F1BA2" w:rsidP="003F1BA2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22AD6DB5" w14:textId="77777777" w:rsidR="003F1BA2" w:rsidRPr="00AA41B4" w:rsidRDefault="003F1BA2" w:rsidP="003F1BA2">
      <w:pPr>
        <w:spacing w:after="36" w:line="240" w:lineRule="exact"/>
        <w:rPr>
          <w:rFonts w:ascii="Times New Roman" w:eastAsia="Times New Roman" w:hAnsi="Times New Roman" w:cs="Times New Roman"/>
          <w:w w:val="108"/>
          <w:sz w:val="24"/>
          <w:szCs w:val="24"/>
        </w:rPr>
      </w:pPr>
    </w:p>
    <w:p w14:paraId="725673B8" w14:textId="77777777" w:rsidR="003F1BA2" w:rsidRPr="00AA41B4" w:rsidRDefault="003F1BA2" w:rsidP="003F1BA2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79A2582B" w14:textId="77777777" w:rsidR="003F1BA2" w:rsidRPr="00AA41B4" w:rsidRDefault="003F1BA2" w:rsidP="003F1BA2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</w:p>
    <w:p w14:paraId="641D736A" w14:textId="77777777" w:rsidR="003F1BA2" w:rsidRPr="00AA41B4" w:rsidRDefault="003F1BA2" w:rsidP="003F1BA2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58E184D8" w14:textId="77777777" w:rsidR="003F1BA2" w:rsidRPr="00AA41B4" w:rsidRDefault="003F1BA2" w:rsidP="003F1BA2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5EB23C6A" w14:textId="77777777" w:rsidR="003F1BA2" w:rsidRPr="00AA41B4" w:rsidRDefault="003F1BA2" w:rsidP="003F1BA2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76C4A890" w14:textId="77777777" w:rsidR="003F1BA2" w:rsidRPr="00AA41B4" w:rsidRDefault="003F1BA2" w:rsidP="003F1BA2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71839864" w14:textId="77777777" w:rsidR="003F1BA2" w:rsidRPr="00AA41B4" w:rsidRDefault="003F1BA2" w:rsidP="003F1BA2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pacing w:val="2"/>
          <w:w w:val="110"/>
          <w:sz w:val="24"/>
          <w:szCs w:val="24"/>
          <w:lang w:val="kk-KZ"/>
        </w:rPr>
      </w:pP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09"/>
          <w:sz w:val="24"/>
          <w:szCs w:val="24"/>
        </w:rPr>
        <w:t>Қ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sz w:val="24"/>
          <w:szCs w:val="24"/>
        </w:rPr>
        <w:t>О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w w:val="110"/>
          <w:sz w:val="24"/>
          <w:szCs w:val="24"/>
        </w:rPr>
        <w:t>Р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13"/>
          <w:sz w:val="24"/>
          <w:szCs w:val="24"/>
        </w:rPr>
        <w:t>Ы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pacing w:val="-2"/>
          <w:w w:val="109"/>
          <w:sz w:val="24"/>
          <w:szCs w:val="24"/>
        </w:rPr>
        <w:t>Т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w w:val="113"/>
          <w:sz w:val="24"/>
          <w:szCs w:val="24"/>
        </w:rPr>
        <w:t>Ы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sz w:val="24"/>
          <w:szCs w:val="24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01"/>
          <w:sz w:val="24"/>
          <w:szCs w:val="24"/>
        </w:rPr>
        <w:t>Д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w w:val="113"/>
          <w:sz w:val="24"/>
          <w:szCs w:val="24"/>
        </w:rPr>
        <w:t>Ы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4"/>
          <w:szCs w:val="24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w w:val="109"/>
          <w:sz w:val="24"/>
          <w:szCs w:val="24"/>
        </w:rPr>
        <w:t>Е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06"/>
          <w:sz w:val="24"/>
          <w:szCs w:val="24"/>
        </w:rPr>
        <w:t>М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09"/>
          <w:sz w:val="24"/>
          <w:szCs w:val="24"/>
        </w:rPr>
        <w:t>Т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sz w:val="24"/>
          <w:szCs w:val="24"/>
        </w:rPr>
        <w:t>И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ХА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sz w:val="24"/>
          <w:szCs w:val="24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15"/>
          <w:sz w:val="24"/>
          <w:szCs w:val="24"/>
        </w:rPr>
        <w:t>Б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10"/>
          <w:sz w:val="24"/>
          <w:szCs w:val="24"/>
        </w:rPr>
        <w:t>Ғ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w w:val="101"/>
          <w:sz w:val="24"/>
          <w:szCs w:val="24"/>
        </w:rPr>
        <w:t>Д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w w:val="110"/>
          <w:sz w:val="24"/>
          <w:szCs w:val="24"/>
        </w:rPr>
        <w:t>Р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10"/>
          <w:sz w:val="24"/>
          <w:szCs w:val="24"/>
        </w:rPr>
        <w:t>Л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06"/>
          <w:sz w:val="24"/>
          <w:szCs w:val="24"/>
        </w:rPr>
        <w:t>М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sz w:val="24"/>
          <w:szCs w:val="24"/>
        </w:rPr>
        <w:t>С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13"/>
          <w:sz w:val="24"/>
          <w:szCs w:val="24"/>
        </w:rPr>
        <w:t>Ы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13"/>
          <w:sz w:val="24"/>
          <w:szCs w:val="24"/>
          <w:lang w:val="kk-KZ"/>
        </w:rPr>
        <w:t xml:space="preserve"> ЖӘНЕ ӘДІСТЕМЕЛІК НҰСҚАУЛАР</w:t>
      </w:r>
    </w:p>
    <w:p w14:paraId="607A2CBC" w14:textId="4D14F059" w:rsidR="003F1BA2" w:rsidRPr="00AA41B4" w:rsidRDefault="007F1036" w:rsidP="003F1BA2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</w:pPr>
      <w:r w:rsidRPr="00E93700">
        <w:rPr>
          <w:rFonts w:ascii="Times New Roman" w:eastAsia="Times New Roman" w:hAnsi="Times New Roman" w:cs="Times New Roman"/>
          <w:bCs/>
          <w:sz w:val="36"/>
          <w:szCs w:val="36"/>
          <w:lang w:val="kk-KZ" w:eastAsia="ru-RU"/>
        </w:rPr>
        <w:t>ID 79937</w:t>
      </w:r>
      <w:r w:rsidRPr="007F1036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 </w:t>
      </w:r>
      <w:r w:rsidR="003F1BA2" w:rsidRPr="00AA41B4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>"Мемлекетттік қызмет органдардағы     кадрлық саясат" пәні бойынша</w:t>
      </w:r>
    </w:p>
    <w:p w14:paraId="4A13249A" w14:textId="77777777" w:rsidR="003F1BA2" w:rsidRPr="00AA41B4" w:rsidRDefault="003F1BA2" w:rsidP="003F1BA2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</w:p>
    <w:p w14:paraId="5B700EE5" w14:textId="77777777" w:rsidR="003F1BA2" w:rsidRPr="00AA41B4" w:rsidRDefault="003F1BA2" w:rsidP="003F1BA2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  <w:lang w:val="kk-KZ"/>
        </w:rPr>
      </w:pPr>
      <w:r w:rsidRPr="00AA41B4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6В04101-"Мемлекеттік және жергілікті басқару" білім беру бағдарламасы</w:t>
      </w:r>
    </w:p>
    <w:p w14:paraId="74F8570E" w14:textId="77777777" w:rsidR="003F1BA2" w:rsidRPr="00AA41B4" w:rsidRDefault="003F1BA2" w:rsidP="003F1BA2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630BB8E" w14:textId="77777777" w:rsidR="003F1BA2" w:rsidRPr="00AA41B4" w:rsidRDefault="003F1BA2" w:rsidP="003F1BA2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6982003" w14:textId="77777777" w:rsidR="003F1BA2" w:rsidRPr="00AA41B4" w:rsidRDefault="003F1BA2" w:rsidP="003F1BA2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510DC72" w14:textId="77777777" w:rsidR="003F1BA2" w:rsidRPr="00AA41B4" w:rsidRDefault="003F1BA2" w:rsidP="003F1BA2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2E5D497" w14:textId="77777777" w:rsidR="003F1BA2" w:rsidRPr="00AA41B4" w:rsidRDefault="003F1BA2" w:rsidP="003F1BA2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61949CC" w14:textId="77777777" w:rsidR="003F1BA2" w:rsidRPr="00AA41B4" w:rsidRDefault="003F1BA2" w:rsidP="003F1BA2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330DFA4" w14:textId="77777777" w:rsidR="003F1BA2" w:rsidRPr="00AA41B4" w:rsidRDefault="003F1BA2" w:rsidP="003F1BA2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50080D4" w14:textId="77777777" w:rsidR="003F1BA2" w:rsidRPr="00AA41B4" w:rsidRDefault="003F1BA2" w:rsidP="003F1BA2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F5B0E38" w14:textId="77777777" w:rsidR="003F1BA2" w:rsidRPr="00AA41B4" w:rsidRDefault="003F1BA2" w:rsidP="003F1BA2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33D65F0" w14:textId="77777777" w:rsidR="003F1BA2" w:rsidRPr="00AA41B4" w:rsidRDefault="003F1BA2" w:rsidP="003F1BA2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57CA219" w14:textId="77777777" w:rsidR="003F1BA2" w:rsidRPr="00AA41B4" w:rsidRDefault="003F1BA2" w:rsidP="003F1BA2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96360F0" w14:textId="77777777" w:rsidR="003F1BA2" w:rsidRPr="00AA41B4" w:rsidRDefault="003F1BA2" w:rsidP="003F1BA2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48AB872" w14:textId="77777777" w:rsidR="003F1BA2" w:rsidRPr="00AA41B4" w:rsidRDefault="003F1BA2" w:rsidP="003F1BA2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8D2BE69" w14:textId="77777777" w:rsidR="003F1BA2" w:rsidRPr="00AA41B4" w:rsidRDefault="003F1BA2" w:rsidP="003F1BA2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7DFA98C" w14:textId="77777777" w:rsidR="003F1BA2" w:rsidRPr="00AA41B4" w:rsidRDefault="003F1BA2" w:rsidP="003F1BA2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A782CCF" w14:textId="77777777" w:rsidR="003F1BA2" w:rsidRPr="00AA41B4" w:rsidRDefault="003F1BA2" w:rsidP="003F1BA2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F5BEFF2" w14:textId="77777777" w:rsidR="003F1BA2" w:rsidRPr="00AA41B4" w:rsidRDefault="003F1BA2" w:rsidP="003F1BA2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510DC3A" w14:textId="77777777" w:rsidR="003F1BA2" w:rsidRPr="00AA41B4" w:rsidRDefault="003F1BA2" w:rsidP="003F1BA2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2DD5139" w14:textId="77777777" w:rsidR="003F1BA2" w:rsidRPr="00AA41B4" w:rsidRDefault="003F1BA2" w:rsidP="003F1BA2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F81BB5E" w14:textId="77777777" w:rsidR="003F1BA2" w:rsidRPr="00AA41B4" w:rsidRDefault="003F1BA2" w:rsidP="003F1BA2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EFDDFD0" w14:textId="77777777" w:rsidR="003F1BA2" w:rsidRPr="00AA41B4" w:rsidRDefault="003F1BA2" w:rsidP="003F1BA2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C800029" w14:textId="77777777" w:rsidR="003F1BA2" w:rsidRPr="00AA41B4" w:rsidRDefault="003F1BA2" w:rsidP="003F1BA2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592F751" w14:textId="77777777" w:rsidR="003F1BA2" w:rsidRPr="00AA41B4" w:rsidRDefault="003F1BA2" w:rsidP="003F1BA2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226B0C6" w14:textId="77777777" w:rsidR="003F1BA2" w:rsidRPr="00AA41B4" w:rsidRDefault="003F1BA2" w:rsidP="003F1BA2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1586750" w14:textId="77777777" w:rsidR="003F1BA2" w:rsidRPr="00AA41B4" w:rsidRDefault="003F1BA2" w:rsidP="003F1BA2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7801134" w14:textId="77777777" w:rsidR="003F1BA2" w:rsidRPr="00AA41B4" w:rsidRDefault="003F1BA2" w:rsidP="003F1BA2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720A0A7" w14:textId="77777777" w:rsidR="003F1BA2" w:rsidRPr="00AA41B4" w:rsidRDefault="003F1BA2" w:rsidP="003F1BA2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9BFF951" w14:textId="77777777" w:rsidR="003F1BA2" w:rsidRPr="00AA41B4" w:rsidRDefault="003F1BA2" w:rsidP="003F1BA2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4CC5950" w14:textId="77777777" w:rsidR="003F1BA2" w:rsidRPr="00AA41B4" w:rsidRDefault="003F1BA2" w:rsidP="003F1BA2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E8B3770" w14:textId="77777777" w:rsidR="003F1BA2" w:rsidRPr="00AA41B4" w:rsidRDefault="003F1BA2" w:rsidP="003F1BA2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DDABAC0" w14:textId="77777777" w:rsidR="003F1BA2" w:rsidRPr="00AA41B4" w:rsidRDefault="003F1BA2" w:rsidP="003F1BA2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B3B2347" w14:textId="7C296DED" w:rsidR="003F1BA2" w:rsidRPr="00AA41B4" w:rsidRDefault="003F1BA2" w:rsidP="003F1BA2">
      <w:pPr>
        <w:widowControl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sectPr w:rsidR="003F1BA2" w:rsidRPr="00AA41B4" w:rsidSect="003F1BA2">
          <w:pgSz w:w="11906" w:h="16838"/>
          <w:pgMar w:top="1129" w:right="850" w:bottom="1134" w:left="1701" w:header="0" w:footer="0" w:gutter="0"/>
          <w:cols w:space="708"/>
        </w:sectPr>
      </w:pPr>
      <w:r w:rsidRPr="00AA41B4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lastRenderedPageBreak/>
        <w:t>А</w:t>
      </w:r>
      <w:r w:rsidRPr="00AA41B4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л</w:t>
      </w:r>
      <w:r w:rsidRPr="00AA41B4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м</w:t>
      </w:r>
      <w:r w:rsidRPr="00AA41B4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  <w:lang w:val="kk-KZ"/>
        </w:rPr>
        <w:t>т</w:t>
      </w:r>
      <w:r w:rsidRPr="00AA41B4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4</w:t>
      </w:r>
      <w:r w:rsidRPr="00AA41B4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  <w:lang w:val="kk-KZ"/>
        </w:rPr>
        <w:t>ж</w:t>
      </w:r>
      <w:r w:rsidRPr="00AA41B4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</w:t>
      </w:r>
    </w:p>
    <w:p w14:paraId="56C5383A" w14:textId="77777777" w:rsidR="003F1BA2" w:rsidRPr="00AA41B4" w:rsidRDefault="003F1BA2" w:rsidP="003F1BA2">
      <w:pPr>
        <w:spacing w:after="0" w:line="240" w:lineRule="exact"/>
        <w:rPr>
          <w:rFonts w:ascii="Calibri" w:eastAsia="Calibri" w:hAnsi="Calibri" w:cs="Calibri"/>
          <w:sz w:val="24"/>
          <w:szCs w:val="24"/>
          <w:lang w:val="kk-KZ"/>
        </w:rPr>
      </w:pPr>
    </w:p>
    <w:p w14:paraId="670AF663" w14:textId="77777777" w:rsidR="003F1BA2" w:rsidRPr="00AA41B4" w:rsidRDefault="003F1BA2" w:rsidP="003F1BA2">
      <w:pPr>
        <w:spacing w:after="0" w:line="240" w:lineRule="exact"/>
        <w:rPr>
          <w:rFonts w:ascii="Calibri" w:eastAsia="Calibri" w:hAnsi="Calibri" w:cs="Calibri"/>
          <w:sz w:val="24"/>
          <w:szCs w:val="24"/>
          <w:lang w:val="kk-KZ"/>
        </w:rPr>
      </w:pPr>
    </w:p>
    <w:p w14:paraId="2A9B34B1" w14:textId="77777777" w:rsidR="003F1BA2" w:rsidRPr="00AA41B4" w:rsidRDefault="003F1BA2" w:rsidP="003F1BA2">
      <w:pPr>
        <w:spacing w:after="0" w:line="240" w:lineRule="exact"/>
        <w:rPr>
          <w:rFonts w:ascii="Calibri" w:eastAsia="Calibri" w:hAnsi="Calibri" w:cs="Calibri"/>
          <w:sz w:val="24"/>
          <w:szCs w:val="24"/>
          <w:lang w:val="kk-KZ"/>
        </w:rPr>
      </w:pPr>
    </w:p>
    <w:p w14:paraId="1F414664" w14:textId="77777777" w:rsidR="003F1BA2" w:rsidRPr="00AA41B4" w:rsidRDefault="003F1BA2" w:rsidP="003F1BA2">
      <w:pPr>
        <w:spacing w:after="0" w:line="240" w:lineRule="exact"/>
        <w:rPr>
          <w:rFonts w:ascii="Calibri" w:eastAsia="Calibri" w:hAnsi="Calibri" w:cs="Calibri"/>
          <w:sz w:val="24"/>
          <w:szCs w:val="24"/>
          <w:lang w:val="kk-KZ"/>
        </w:rPr>
      </w:pPr>
    </w:p>
    <w:p w14:paraId="263626DF" w14:textId="77777777" w:rsidR="003F1BA2" w:rsidRPr="00AA41B4" w:rsidRDefault="003F1BA2" w:rsidP="003F1BA2">
      <w:pPr>
        <w:widowControl w:val="0"/>
        <w:tabs>
          <w:tab w:val="left" w:pos="5971"/>
        </w:tabs>
        <w:spacing w:after="0" w:line="235" w:lineRule="auto"/>
        <w:ind w:right="1259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AA41B4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>Қ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ұ</w:t>
      </w:r>
      <w:r w:rsidRPr="00AA41B4">
        <w:rPr>
          <w:rFonts w:ascii="Times New Roman" w:eastAsia="Times New Roman" w:hAnsi="Times New Roman" w:cs="Times New Roman"/>
          <w:color w:val="000000"/>
          <w:spacing w:val="1"/>
          <w:w w:val="111"/>
          <w:sz w:val="28"/>
          <w:szCs w:val="28"/>
          <w:lang w:val="kk-KZ"/>
        </w:rPr>
        <w:t>р</w:t>
      </w:r>
      <w:r w:rsidRPr="00AA41B4">
        <w:rPr>
          <w:rFonts w:ascii="Times New Roman" w:eastAsia="Times New Roman" w:hAnsi="Times New Roman" w:cs="Times New Roman"/>
          <w:color w:val="000000"/>
          <w:spacing w:val="3"/>
          <w:w w:val="113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с</w:t>
      </w:r>
      <w:r w:rsidRPr="00AA41B4">
        <w:rPr>
          <w:rFonts w:ascii="Times New Roman" w:eastAsia="Times New Roman" w:hAnsi="Times New Roman" w:cs="Times New Roman"/>
          <w:color w:val="000000"/>
          <w:spacing w:val="1"/>
          <w:w w:val="112"/>
          <w:sz w:val="28"/>
          <w:szCs w:val="28"/>
          <w:lang w:val="kk-KZ"/>
        </w:rPr>
        <w:t>т</w:t>
      </w:r>
      <w:r w:rsidRPr="00AA41B4">
        <w:rPr>
          <w:rFonts w:ascii="Times New Roman" w:eastAsia="Times New Roman" w:hAnsi="Times New Roman" w:cs="Times New Roman"/>
          <w:color w:val="000000"/>
          <w:w w:val="116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pacing w:val="1"/>
          <w:w w:val="111"/>
          <w:sz w:val="28"/>
          <w:szCs w:val="28"/>
          <w:lang w:val="kk-KZ"/>
        </w:rPr>
        <w:t>р</w:t>
      </w:r>
      <w:r w:rsidRPr="00AA41B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>у</w:t>
      </w:r>
      <w:r w:rsidRPr="00AA41B4">
        <w:rPr>
          <w:rFonts w:ascii="Times New Roman" w:eastAsia="Times New Roman" w:hAnsi="Times New Roman" w:cs="Times New Roman"/>
          <w:color w:val="000000"/>
          <w:spacing w:val="-3"/>
          <w:w w:val="110"/>
          <w:sz w:val="28"/>
          <w:szCs w:val="28"/>
          <w:lang w:val="kk-KZ"/>
        </w:rPr>
        <w:t>ш</w:t>
      </w:r>
      <w:r w:rsidRPr="00AA41B4">
        <w:rPr>
          <w:rFonts w:ascii="Times New Roman" w:eastAsia="Times New Roman" w:hAnsi="Times New Roman" w:cs="Times New Roman"/>
          <w:color w:val="000000"/>
          <w:w w:val="116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: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э.ғ.д.А</w:t>
      </w:r>
      <w:r w:rsidRPr="00AA41B4">
        <w:rPr>
          <w:rFonts w:ascii="Times New Roman" w:eastAsia="Times New Roman" w:hAnsi="Times New Roman" w:cs="Times New Roman"/>
          <w:color w:val="000000"/>
          <w:w w:val="98"/>
          <w:sz w:val="28"/>
          <w:szCs w:val="28"/>
          <w:lang w:val="kk-KZ"/>
        </w:rPr>
        <w:t>б</w:t>
      </w:r>
      <w:r w:rsidRPr="00AA41B4">
        <w:rPr>
          <w:rFonts w:ascii="Times New Roman" w:eastAsia="Times New Roman" w:hAnsi="Times New Roman" w:cs="Times New Roman"/>
          <w:color w:val="000000"/>
          <w:w w:val="111"/>
          <w:sz w:val="28"/>
          <w:szCs w:val="28"/>
          <w:lang w:val="kk-KZ"/>
        </w:rPr>
        <w:t>р</w:t>
      </w:r>
      <w:r w:rsidRPr="00AA41B4">
        <w:rPr>
          <w:rFonts w:ascii="Times New Roman" w:eastAsia="Times New Roman" w:hAnsi="Times New Roman" w:cs="Times New Roman"/>
          <w:color w:val="000000"/>
          <w:w w:val="113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w w:val="112"/>
          <w:sz w:val="28"/>
          <w:szCs w:val="28"/>
          <w:lang w:val="kk-KZ"/>
        </w:rPr>
        <w:t>л</w:t>
      </w:r>
      <w:r w:rsidRPr="00AA41B4">
        <w:rPr>
          <w:rFonts w:ascii="Times New Roman" w:eastAsia="Times New Roman" w:hAnsi="Times New Roman" w:cs="Times New Roman"/>
          <w:color w:val="000000"/>
          <w:w w:val="108"/>
          <w:sz w:val="28"/>
          <w:szCs w:val="28"/>
          <w:lang w:val="kk-KZ"/>
        </w:rPr>
        <w:t>и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</w:t>
      </w:r>
      <w:r w:rsidRPr="00AA41B4">
        <w:rPr>
          <w:rFonts w:ascii="Times New Roman" w:eastAsia="Times New Roman" w:hAnsi="Times New Roman" w:cs="Times New Roman"/>
          <w:color w:val="000000"/>
          <w:w w:val="114"/>
          <w:sz w:val="28"/>
          <w:szCs w:val="28"/>
          <w:lang w:val="kk-KZ"/>
        </w:rPr>
        <w:t>в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w w:val="108"/>
          <w:sz w:val="28"/>
          <w:szCs w:val="28"/>
          <w:lang w:val="kk-KZ"/>
        </w:rPr>
        <w:t>О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.А. </w:t>
      </w:r>
      <w:r w:rsidRPr="00AA41B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kk-KZ"/>
        </w:rPr>
        <w:t>"</w:t>
      </w:r>
      <w:r w:rsidRPr="00AA41B4">
        <w:rPr>
          <w:rFonts w:ascii="Times New Roman" w:eastAsia="Times New Roman" w:hAnsi="Times New Roman" w:cs="Times New Roman"/>
          <w:color w:val="000000"/>
          <w:spacing w:val="6"/>
          <w:w w:val="106"/>
          <w:sz w:val="28"/>
          <w:szCs w:val="28"/>
          <w:lang w:val="kk-KZ"/>
        </w:rPr>
        <w:t>М</w:t>
      </w:r>
      <w:r w:rsidRPr="00AA41B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>е</w:t>
      </w:r>
      <w:r w:rsidRPr="00AA41B4">
        <w:rPr>
          <w:rFonts w:ascii="Times New Roman" w:eastAsia="Times New Roman" w:hAnsi="Times New Roman" w:cs="Times New Roman"/>
          <w:color w:val="000000"/>
          <w:spacing w:val="6"/>
          <w:w w:val="108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>е</w:t>
      </w:r>
      <w:r w:rsidRPr="00AA41B4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val="kk-KZ"/>
        </w:rPr>
        <w:t>д</w:t>
      </w:r>
      <w:r w:rsidRPr="00AA41B4">
        <w:rPr>
          <w:rFonts w:ascii="Times New Roman" w:eastAsia="Times New Roman" w:hAnsi="Times New Roman" w:cs="Times New Roman"/>
          <w:color w:val="000000"/>
          <w:spacing w:val="5"/>
          <w:w w:val="105"/>
          <w:sz w:val="28"/>
          <w:szCs w:val="28"/>
          <w:lang w:val="kk-KZ"/>
        </w:rPr>
        <w:t>ж</w:t>
      </w:r>
      <w:r w:rsidRPr="00AA41B4">
        <w:rPr>
          <w:rFonts w:ascii="Times New Roman" w:eastAsia="Times New Roman" w:hAnsi="Times New Roman" w:cs="Times New Roman"/>
          <w:color w:val="000000"/>
          <w:spacing w:val="6"/>
          <w:w w:val="108"/>
          <w:sz w:val="28"/>
          <w:szCs w:val="28"/>
          <w:lang w:val="kk-KZ"/>
        </w:rPr>
        <w:t>м</w:t>
      </w:r>
      <w:r w:rsidRPr="00AA41B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>е</w:t>
      </w:r>
      <w:r w:rsidRPr="00AA41B4">
        <w:rPr>
          <w:rFonts w:ascii="Times New Roman" w:eastAsia="Times New Roman" w:hAnsi="Times New Roman" w:cs="Times New Roman"/>
          <w:color w:val="000000"/>
          <w:spacing w:val="6"/>
          <w:w w:val="108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color w:val="000000"/>
          <w:spacing w:val="8"/>
          <w:w w:val="112"/>
          <w:sz w:val="28"/>
          <w:szCs w:val="28"/>
          <w:lang w:val="kk-KZ"/>
        </w:rPr>
        <w:t>т</w:t>
      </w:r>
      <w:r w:rsidRPr="00AA41B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>"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 xml:space="preserve"> к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афед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р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ас</w:t>
      </w:r>
      <w:r w:rsidRPr="00AA41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ң  проф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ес</w:t>
      </w:r>
      <w:r w:rsidRPr="00AA41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с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оры</w:t>
      </w:r>
    </w:p>
    <w:p w14:paraId="067E09DD" w14:textId="77777777" w:rsidR="003F1BA2" w:rsidRPr="00AA41B4" w:rsidRDefault="003F1BA2" w:rsidP="003F1BA2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2C4D1663" w14:textId="77777777" w:rsidR="003F1BA2" w:rsidRPr="00AA41B4" w:rsidRDefault="003F1BA2" w:rsidP="003F1BA2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2460A929" w14:textId="77777777" w:rsidR="003F1BA2" w:rsidRPr="00AA41B4" w:rsidRDefault="003F1BA2" w:rsidP="003F1BA2">
      <w:pPr>
        <w:spacing w:after="110" w:line="240" w:lineRule="exac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2B465187" w14:textId="77777777" w:rsidR="003F1BA2" w:rsidRPr="00AA41B4" w:rsidRDefault="003F1BA2" w:rsidP="003F1BA2">
      <w:pPr>
        <w:widowControl w:val="0"/>
        <w:spacing w:after="0" w:line="240" w:lineRule="auto"/>
        <w:ind w:right="425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bookmarkStart w:id="0" w:name="_Hlk150354923"/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"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Мемлекетттік қызмет органдардағы кадрлық саясат</w:t>
      </w:r>
      <w:r w:rsidRPr="00AA41B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kk-KZ"/>
        </w:rPr>
        <w:t>"</w:t>
      </w:r>
      <w:r w:rsidRPr="00AA41B4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</w:t>
      </w:r>
      <w:bookmarkEnd w:id="0"/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пәні</w:t>
      </w:r>
      <w:r w:rsidRPr="00AA41B4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бой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ша</w:t>
      </w:r>
      <w:r w:rsidRPr="00AA41B4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қ</w:t>
      </w:r>
      <w:r w:rsidRPr="00AA41B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kk-KZ"/>
        </w:rPr>
        <w:t>оры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т</w:t>
      </w:r>
      <w:r w:rsidRPr="00AA41B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/>
        </w:rPr>
        <w:t>нд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е</w:t>
      </w:r>
      <w:r w:rsidRPr="00AA41B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kk-KZ"/>
        </w:rPr>
        <w:t>м</w:t>
      </w:r>
      <w:r w:rsidRPr="00AA41B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/>
        </w:rPr>
        <w:t>т</w:t>
      </w:r>
      <w:r w:rsidRPr="00AA41B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их</w:t>
      </w:r>
      <w:r w:rsidRPr="00AA41B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ү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ргі</w:t>
      </w:r>
      <w:r w:rsidRPr="00AA41B4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kk-KZ"/>
        </w:rPr>
        <w:t>з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у бағда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р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м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с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ы 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ж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ә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 ә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д</w:t>
      </w:r>
      <w:r w:rsidRPr="00AA41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і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ст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е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ме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л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ік</w:t>
      </w:r>
      <w:r w:rsidRPr="00AA41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ұс</w:t>
      </w:r>
      <w:r w:rsidRPr="00AA41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ыс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тары</w:t>
      </w:r>
      <w:r w:rsidRPr="00AA41B4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к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афедра </w:t>
      </w:r>
      <w:r w:rsidRPr="00AA41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м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ә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ж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іл</w:t>
      </w:r>
      <w:r w:rsidRPr="00AA41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і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і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д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ра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л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ып,</w:t>
      </w:r>
      <w:r w:rsidRPr="00AA41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ұс</w:t>
      </w:r>
      <w:r w:rsidRPr="00AA41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лды</w:t>
      </w:r>
    </w:p>
    <w:p w14:paraId="43B27465" w14:textId="77777777" w:rsidR="003F1BA2" w:rsidRPr="00AA41B4" w:rsidRDefault="003F1BA2" w:rsidP="003F1BA2">
      <w:pPr>
        <w:spacing w:after="36" w:line="240" w:lineRule="exac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3028240E" w14:textId="51FC21BD" w:rsidR="003F1BA2" w:rsidRPr="00AA41B4" w:rsidRDefault="003F1BA2" w:rsidP="003F1BA2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sectPr w:rsidR="003F1BA2" w:rsidRPr="00AA41B4" w:rsidSect="003F1BA2">
          <w:type w:val="continuous"/>
          <w:pgSz w:w="11906" w:h="16838"/>
          <w:pgMar w:top="1134" w:right="850" w:bottom="1134" w:left="1701" w:header="0" w:footer="0" w:gutter="0"/>
          <w:cols w:space="708"/>
        </w:sectPr>
      </w:pP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"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 xml:space="preserve"> 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"        </w:t>
      </w:r>
      <w:r w:rsidRPr="00AA41B4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4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val="kk-KZ"/>
        </w:rPr>
        <w:t>ж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.,</w:t>
      </w:r>
      <w:r w:rsidRPr="00AA41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х</w:t>
      </w:r>
      <w:r w:rsidRPr="00AA41B4">
        <w:rPr>
          <w:rFonts w:ascii="Times New Roman" w:eastAsia="Times New Roman" w:hAnsi="Times New Roman" w:cs="Times New Roman"/>
          <w:color w:val="000000"/>
          <w:w w:val="113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w w:val="112"/>
          <w:sz w:val="28"/>
          <w:szCs w:val="28"/>
          <w:lang w:val="kk-KZ"/>
        </w:rPr>
        <w:t>т</w:t>
      </w:r>
      <w:r w:rsidRPr="00AA41B4">
        <w:rPr>
          <w:rFonts w:ascii="Times New Roman" w:eastAsia="Times New Roman" w:hAnsi="Times New Roman" w:cs="Times New Roman"/>
          <w:color w:val="000000"/>
          <w:spacing w:val="2"/>
          <w:w w:val="112"/>
          <w:sz w:val="28"/>
          <w:szCs w:val="28"/>
          <w:lang w:val="kk-KZ"/>
        </w:rPr>
        <w:t>т</w:t>
      </w:r>
      <w:r w:rsidRPr="00AA41B4">
        <w:rPr>
          <w:rFonts w:ascii="Times New Roman" w:eastAsia="Times New Roman" w:hAnsi="Times New Roman" w:cs="Times New Roman"/>
          <w:color w:val="000000"/>
          <w:w w:val="113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w w:val="108"/>
          <w:sz w:val="28"/>
          <w:szCs w:val="28"/>
          <w:lang w:val="kk-KZ"/>
        </w:rPr>
        <w:t>м</w:t>
      </w:r>
      <w:r w:rsidRPr="00AA41B4">
        <w:rPr>
          <w:rFonts w:ascii="Times New Roman" w:eastAsia="Times New Roman" w:hAnsi="Times New Roman" w:cs="Times New Roman"/>
          <w:color w:val="000000"/>
          <w:spacing w:val="1"/>
          <w:w w:val="113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val="kk-KZ"/>
        </w:rPr>
        <w:t>№</w:t>
      </w:r>
    </w:p>
    <w:p w14:paraId="0EFBED01" w14:textId="77777777" w:rsidR="003F1BA2" w:rsidRPr="00AA41B4" w:rsidRDefault="003F1BA2" w:rsidP="003F1BA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 w:rsidRPr="00AA41B4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  <w:lastRenderedPageBreak/>
        <w:t>Кіріспе</w:t>
      </w:r>
    </w:p>
    <w:p w14:paraId="71BFF083" w14:textId="77777777" w:rsidR="003F1BA2" w:rsidRPr="00AA41B4" w:rsidRDefault="003F1BA2" w:rsidP="003F1BA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6B7AD7C9" w14:textId="77777777" w:rsidR="003F1BA2" w:rsidRPr="00AA41B4" w:rsidRDefault="003F1BA2" w:rsidP="003F1BA2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</w:pPr>
      <w:bookmarkStart w:id="1" w:name="_Hlk66301830"/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 xml:space="preserve">          "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Мемлекетттік қызмет органдардағы кадрлық саясат</w:t>
      </w:r>
      <w:r w:rsidRPr="00AA41B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kk-KZ"/>
        </w:rPr>
        <w:t>"</w:t>
      </w:r>
      <w:r w:rsidRPr="00AA41B4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</w:t>
      </w:r>
      <w:bookmarkEnd w:id="1"/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ә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ні</w:t>
      </w:r>
      <w:r w:rsidRPr="00AA41B4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білім беру бағдарламасының оқу жоспары бойынша  бейіндік пәндерге жатады.</w:t>
      </w:r>
    </w:p>
    <w:p w14:paraId="62B52025" w14:textId="77777777" w:rsidR="003F1BA2" w:rsidRPr="00AA41B4" w:rsidRDefault="003F1BA2" w:rsidP="003F1BA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A41B4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      Пәннің мақсаты: студенттерге</w:t>
      </w:r>
      <w:r w:rsidRPr="00AA41B4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мемлекеттік органдарындағы  кадр жұмысы жүйесінің мәселелері бойынша теориялық білімді, практикалық дағдыларды  жүйелі қалыптастыру.</w:t>
      </w:r>
    </w:p>
    <w:p w14:paraId="599F1B75" w14:textId="477AD406" w:rsidR="003F1BA2" w:rsidRPr="00AA41B4" w:rsidRDefault="003F1BA2" w:rsidP="003F1BA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</w:pPr>
      <w:r w:rsidRPr="00AA41B4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      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"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Мемлекетттік қызмет органдардағы кадрлық саясат</w:t>
      </w:r>
      <w:r w:rsidRPr="00AA41B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kk-KZ"/>
        </w:rPr>
        <w:t>"</w:t>
      </w:r>
      <w:r w:rsidRPr="00AA41B4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ә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ні</w:t>
      </w:r>
      <w:r w:rsidRPr="00AA41B4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 6В04101-</w:t>
      </w:r>
      <w:r w:rsidRPr="00AA41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"</w:t>
      </w:r>
      <w:r w:rsidRPr="00AA41B4">
        <w:rPr>
          <w:rFonts w:ascii="Times New Roman" w:eastAsia="Times New Roman" w:hAnsi="Times New Roman" w:cs="Times New Roman"/>
          <w:color w:val="000000"/>
          <w:spacing w:val="3"/>
          <w:w w:val="106"/>
          <w:sz w:val="28"/>
          <w:szCs w:val="28"/>
          <w:lang w:val="kk-KZ"/>
        </w:rPr>
        <w:t>Мемлекеттік және жергілікті басқару</w:t>
      </w:r>
      <w:r w:rsidRPr="00AA41B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"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ма</w:t>
      </w:r>
      <w:r w:rsidRPr="00AA41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м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анд</w:t>
      </w:r>
      <w:r w:rsidRPr="00AA41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ғы</w:t>
      </w:r>
      <w:r w:rsidRPr="00AA41B4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4</w:t>
      </w:r>
      <w:r w:rsidRPr="00AA41B4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к</w:t>
      </w:r>
      <w:r w:rsidRPr="00AA41B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/>
        </w:rPr>
        <w:t>у</w:t>
      </w:r>
      <w:r w:rsidRPr="00AA41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р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</w:t>
      </w:r>
      <w:r w:rsidRPr="00AA41B4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студенттері</w:t>
      </w:r>
      <w:r w:rsidRPr="00AA41B4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04.09.202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4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-16.12.202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4</w:t>
      </w:r>
      <w:r w:rsidRPr="00AA41B4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ара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л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ығында </w:t>
      </w:r>
      <w:r w:rsidRPr="00AA41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о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қ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ытылады.</w:t>
      </w:r>
      <w:r w:rsidRPr="00AA41B4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Жин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ақ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теори</w:t>
      </w:r>
      <w:r w:rsidRPr="00AA41B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я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</w:t>
      </w:r>
      <w:r w:rsidRPr="00AA41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Pr="00AA41B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және</w:t>
      </w:r>
      <w:r w:rsidRPr="00AA41B4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практ</w:t>
      </w:r>
      <w:r w:rsidRPr="00AA41B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и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кал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Pr="00AA41B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</w:t>
      </w:r>
      <w:r w:rsidRPr="00AA41B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і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лім</w:t>
      </w:r>
      <w:r w:rsidRPr="00AA41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д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ерін</w:t>
      </w:r>
      <w:r w:rsidRPr="00AA41B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і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ң</w:t>
      </w:r>
      <w:r w:rsidRPr="00AA41B4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Pr="00AA41B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о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ры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т</w:t>
      </w:r>
      <w:r w:rsidRPr="00AA41B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д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сы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емтихан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 xml:space="preserve">жазбаша дәстүрлі </w:t>
      </w:r>
      <w:r w:rsidRPr="00AA41B4">
        <w:rPr>
          <w:b/>
          <w:bCs/>
          <w:sz w:val="28"/>
          <w:szCs w:val="28"/>
          <w:lang w:val="kk-KZ"/>
        </w:rPr>
        <w:t xml:space="preserve"> </w:t>
      </w:r>
      <w:r w:rsidRPr="00AA41B4">
        <w:rPr>
          <w:rFonts w:ascii="Times New Roman" w:hAnsi="Times New Roman" w:cs="Times New Roman"/>
          <w:b/>
          <w:bCs/>
          <w:sz w:val="28"/>
          <w:szCs w:val="28"/>
          <w:lang w:val="kk-KZ"/>
        </w:rPr>
        <w:t>–  өткізіледі</w:t>
      </w:r>
    </w:p>
    <w:p w14:paraId="47ED468C" w14:textId="77777777" w:rsidR="003F1BA2" w:rsidRPr="00AA41B4" w:rsidRDefault="003F1BA2" w:rsidP="003F1BA2">
      <w:pPr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bookmarkStart w:id="2" w:name="_Hlk66300374"/>
      <w:r w:rsidRPr="00AA41B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Билеттің барлық сұрақтарына жауап беруге ұсынылған уақыт -2 сағат</w:t>
      </w:r>
    </w:p>
    <w:p w14:paraId="74B84A0A" w14:textId="77777777" w:rsidR="003F1BA2" w:rsidRPr="00AA41B4" w:rsidRDefault="003F1BA2" w:rsidP="003F1BA2">
      <w:pPr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AA41B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Емтихан  алдын-ала бекітілген емтихан кестесі бойынша өткізіледі.</w:t>
      </w:r>
    </w:p>
    <w:p w14:paraId="5CFD5206" w14:textId="77777777" w:rsidR="003F1BA2" w:rsidRPr="00AA41B4" w:rsidRDefault="003F1BA2" w:rsidP="003F1BA2">
      <w:pPr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AA41B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</w:t>
      </w:r>
      <w:bookmarkEnd w:id="2"/>
    </w:p>
    <w:p w14:paraId="7D409BB3" w14:textId="77777777" w:rsidR="003F1BA2" w:rsidRPr="00AA41B4" w:rsidRDefault="003F1BA2" w:rsidP="003F1BA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  <w:r w:rsidRPr="00AA41B4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Емтиханды тапсыру кезінде студенттер білуі тиіс: </w:t>
      </w:r>
    </w:p>
    <w:p w14:paraId="32A214F8" w14:textId="77777777" w:rsidR="003F1BA2" w:rsidRPr="00AA41B4" w:rsidRDefault="003F1BA2" w:rsidP="003F1BA2">
      <w:pPr>
        <w:widowControl w:val="0"/>
        <w:numPr>
          <w:ilvl w:val="0"/>
          <w:numId w:val="6"/>
        </w:num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</w:pPr>
      <w:r w:rsidRPr="00AA41B4">
        <w:rPr>
          <w:rFonts w:ascii="Times New Roman" w:hAnsi="Times New Roman" w:cs="Times New Roman"/>
          <w:sz w:val="28"/>
          <w:szCs w:val="28"/>
          <w:lang w:val="kk-KZ"/>
        </w:rPr>
        <w:t>мемлекеттік басқарудағы кадрлық саясатты  және кадр жұмысын әзірлеу мен іске асыру негіздерін түсіндіру, ұйымдардағы кадрлық жоспарлау негіздеуді;</w:t>
      </w:r>
    </w:p>
    <w:p w14:paraId="0F0B3A26" w14:textId="77777777" w:rsidR="003F1BA2" w:rsidRPr="00AA41B4" w:rsidRDefault="003F1BA2" w:rsidP="003F1BA2">
      <w:pPr>
        <w:widowControl w:val="0"/>
        <w:numPr>
          <w:ilvl w:val="0"/>
          <w:numId w:val="6"/>
        </w:num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</w:pPr>
      <w:r w:rsidRPr="00AA41B4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кадр саясаты тиімділігін бағалау көрсеткіштерін мен өлшемдерін пайдалануды;</w:t>
      </w:r>
    </w:p>
    <w:p w14:paraId="3CC2854B" w14:textId="77777777" w:rsidR="003F1BA2" w:rsidRPr="00AA41B4" w:rsidRDefault="003F1BA2" w:rsidP="003F1BA2">
      <w:pPr>
        <w:widowControl w:val="0"/>
        <w:numPr>
          <w:ilvl w:val="0"/>
          <w:numId w:val="6"/>
        </w:num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</w:pPr>
      <w:r w:rsidRPr="00AA41B4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мемлекеттік органдарындағы кадр жұмысы мен кадрлық саясатын заңнамалық  тұрғыдан түсіндіру мүмкіндігні;</w:t>
      </w:r>
    </w:p>
    <w:p w14:paraId="0D805EA6" w14:textId="77777777" w:rsidR="003F1BA2" w:rsidRPr="00AA41B4" w:rsidRDefault="003F1BA2" w:rsidP="003F1BA2">
      <w:pPr>
        <w:widowControl w:val="0"/>
        <w:numPr>
          <w:ilvl w:val="0"/>
          <w:numId w:val="6"/>
        </w:num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</w:pPr>
      <w:r w:rsidRPr="00AA41B4">
        <w:rPr>
          <w:rFonts w:ascii="Times New Roman" w:eastAsia="Times New Roman" w:hAnsi="Times New Roman" w:cs="Times New Roman"/>
          <w:bCs/>
          <w:sz w:val="28"/>
          <w:szCs w:val="28"/>
          <w:lang w:val="kk-KZ" w:eastAsia="ar-SA"/>
        </w:rPr>
        <w:t>кадр  жұмысының сыртқы және ішкі ортасын талдай алуы;</w:t>
      </w:r>
    </w:p>
    <w:p w14:paraId="10BBB5F6" w14:textId="77777777" w:rsidR="003F1BA2" w:rsidRPr="00AA41B4" w:rsidRDefault="003F1BA2" w:rsidP="003F1BA2">
      <w:pPr>
        <w:widowControl w:val="0"/>
        <w:numPr>
          <w:ilvl w:val="0"/>
          <w:numId w:val="6"/>
        </w:num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</w:pPr>
      <w:r w:rsidRPr="00AA41B4">
        <w:rPr>
          <w:rFonts w:ascii="Times New Roman" w:eastAsia="Times New Roman" w:hAnsi="Times New Roman" w:cs="Times New Roman"/>
          <w:bCs/>
          <w:sz w:val="28"/>
          <w:szCs w:val="28"/>
          <w:lang w:val="kk-KZ" w:eastAsia="ar-SA"/>
        </w:rPr>
        <w:t>ұйымның стратегиялық жоспарын және персоналды басқару мен іске асыру әдістерін.</w:t>
      </w:r>
    </w:p>
    <w:p w14:paraId="0C4065ED" w14:textId="77777777" w:rsidR="003F1BA2" w:rsidRPr="00AA41B4" w:rsidRDefault="003F1BA2" w:rsidP="003F1BA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1D92FA7C" w14:textId="77777777" w:rsidR="003F1BA2" w:rsidRPr="00AA41B4" w:rsidRDefault="003F1BA2" w:rsidP="003F1BA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AA41B4">
        <w:rPr>
          <w:rFonts w:ascii="Times New Roman" w:hAnsi="Times New Roman" w:cs="Times New Roman"/>
          <w:b/>
          <w:bCs/>
          <w:lang w:val="kk-KZ"/>
        </w:rPr>
        <w:t xml:space="preserve">      </w:t>
      </w:r>
      <w:r w:rsidRPr="00AA41B4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Емтихан сұрақтары қарастырылатын тақырыптар:</w:t>
      </w:r>
    </w:p>
    <w:p w14:paraId="2AA0222B" w14:textId="77777777" w:rsidR="003F1BA2" w:rsidRPr="00AA41B4" w:rsidRDefault="003F1BA2" w:rsidP="003F1B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C4B8B29" w14:textId="77777777" w:rsidR="003F1BA2" w:rsidRPr="00AA41B4" w:rsidRDefault="003F1BA2" w:rsidP="003F1BA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A41B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1 Тақырып.  Мемлекеттік басқарудағы кадрлық саясатты қалыптастыру және іске асырудың ғылыми негіздері</w:t>
      </w:r>
    </w:p>
    <w:p w14:paraId="59267EEE" w14:textId="77777777" w:rsidR="003F1BA2" w:rsidRPr="00AA41B4" w:rsidRDefault="003F1BA2" w:rsidP="003F1BA2">
      <w:pPr>
        <w:numPr>
          <w:ilvl w:val="0"/>
          <w:numId w:val="7"/>
        </w:numPr>
        <w:spacing w:line="259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bookmarkStart w:id="3" w:name="_Hlk106951884"/>
      <w:r w:rsidRPr="00AA41B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Тақырып. Мемлекеттік қызмет пен кадрлық саясатын іске асырудың негізгі бағыттары мен тетіктері.Мемлекеттік қызмет органдарының объектілері мен субъектілері</w:t>
      </w:r>
    </w:p>
    <w:bookmarkEnd w:id="3"/>
    <w:p w14:paraId="34E064E7" w14:textId="77777777" w:rsidR="003F1BA2" w:rsidRPr="00AA41B4" w:rsidRDefault="003F1BA2" w:rsidP="003F1BA2">
      <w:pPr>
        <w:numPr>
          <w:ilvl w:val="0"/>
          <w:numId w:val="7"/>
        </w:numPr>
        <w:spacing w:line="259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AA41B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Тақырып. Мемлекеттік басқару жүйесіндегі кадрлық саясатының  дүниежүзілік тәжірибесі.</w:t>
      </w:r>
    </w:p>
    <w:p w14:paraId="1F8BAFBC" w14:textId="77777777" w:rsidR="003F1BA2" w:rsidRPr="00AA41B4" w:rsidRDefault="003F1BA2" w:rsidP="003F1BA2">
      <w:pPr>
        <w:numPr>
          <w:ilvl w:val="0"/>
          <w:numId w:val="7"/>
        </w:numPr>
        <w:spacing w:line="259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bookmarkStart w:id="4" w:name="_Hlk106952162"/>
      <w:r w:rsidRPr="00AA41B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Тақырып. Кадрлық технологиялар – мемлекеттік қызмет пен кадрлық саясатты жүргізу механизмі.</w:t>
      </w:r>
    </w:p>
    <w:p w14:paraId="4CE19384" w14:textId="77777777" w:rsidR="003F1BA2" w:rsidRPr="00AA41B4" w:rsidRDefault="003F1BA2" w:rsidP="003F1BA2">
      <w:pPr>
        <w:numPr>
          <w:ilvl w:val="0"/>
          <w:numId w:val="7"/>
        </w:numPr>
        <w:spacing w:line="259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bookmarkStart w:id="5" w:name="_Hlk106952189"/>
      <w:bookmarkEnd w:id="4"/>
      <w:r w:rsidRPr="00AA41B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Тақырып. Кадр саясатын іске асыру бойынша жауапкершілік</w:t>
      </w:r>
    </w:p>
    <w:p w14:paraId="04E50F17" w14:textId="77777777" w:rsidR="003F1BA2" w:rsidRPr="00AA41B4" w:rsidRDefault="003F1BA2" w:rsidP="003F1BA2">
      <w:pPr>
        <w:numPr>
          <w:ilvl w:val="0"/>
          <w:numId w:val="7"/>
        </w:numPr>
        <w:spacing w:line="259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bookmarkStart w:id="6" w:name="_Hlk106952214"/>
      <w:bookmarkEnd w:id="5"/>
      <w:r w:rsidRPr="00AA41B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Тақырып. ҚР мемлекеттік қызметінің кадрлық әлеуетінің сапалық және сандық құрамы.</w:t>
      </w:r>
    </w:p>
    <w:p w14:paraId="62809A8E" w14:textId="77777777" w:rsidR="003F1BA2" w:rsidRPr="00AA41B4" w:rsidRDefault="003F1BA2" w:rsidP="003F1BA2">
      <w:pPr>
        <w:numPr>
          <w:ilvl w:val="0"/>
          <w:numId w:val="7"/>
        </w:numPr>
        <w:spacing w:line="259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bookmarkStart w:id="7" w:name="_Hlk106952251"/>
      <w:bookmarkEnd w:id="6"/>
      <w:r w:rsidRPr="00AA41B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Тақырып. Қазақстан Республикасында мемлекеттік қызметте кадрлық жұмыс пен кадрлық саясаттың заңнамалық қамтамасыз етілуі</w:t>
      </w:r>
    </w:p>
    <w:p w14:paraId="7AB61213" w14:textId="77777777" w:rsidR="003F1BA2" w:rsidRPr="00AA41B4" w:rsidRDefault="003F1BA2" w:rsidP="003F1BA2">
      <w:pPr>
        <w:numPr>
          <w:ilvl w:val="0"/>
          <w:numId w:val="7"/>
        </w:numPr>
        <w:spacing w:line="259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bookmarkStart w:id="8" w:name="_Hlk106952313"/>
      <w:bookmarkEnd w:id="7"/>
      <w:r w:rsidRPr="00AA41B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lastRenderedPageBreak/>
        <w:t xml:space="preserve"> Тақырып. Мемлекеттік қызмет мен кадрлық саясаттағы заманауи кадрлық технологиялар. Мемлекеттік басқарудағы кадрлық саясатының дамуына кері әсерін тигізуші  факторлар</w:t>
      </w:r>
    </w:p>
    <w:p w14:paraId="35E05099" w14:textId="77777777" w:rsidR="003F1BA2" w:rsidRPr="00AA41B4" w:rsidRDefault="003F1BA2" w:rsidP="003F1BA2">
      <w:pPr>
        <w:numPr>
          <w:ilvl w:val="0"/>
          <w:numId w:val="7"/>
        </w:numPr>
        <w:spacing w:line="259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bookmarkStart w:id="9" w:name="_Hlk106952336"/>
      <w:bookmarkEnd w:id="8"/>
      <w:r w:rsidRPr="00AA41B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Тақырып. Кадрлық саясаттағы ақпараттық технологиялар. Мемлекеттік қызметкерлерді  оқыту жүйесін жетілдіру.</w:t>
      </w:r>
    </w:p>
    <w:p w14:paraId="7980D46C" w14:textId="77777777" w:rsidR="003F1BA2" w:rsidRPr="00AA41B4" w:rsidRDefault="003F1BA2" w:rsidP="003F1BA2">
      <w:pPr>
        <w:numPr>
          <w:ilvl w:val="0"/>
          <w:numId w:val="7"/>
        </w:numPr>
        <w:spacing w:line="259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bookmarkStart w:id="10" w:name="_Hlk106952363"/>
      <w:bookmarkEnd w:id="9"/>
      <w:r w:rsidRPr="00AA41B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Тақырып. Мемлекеттік басқару органдары қызметкерлерін кадрлық басқару ерекшеліктері</w:t>
      </w:r>
    </w:p>
    <w:p w14:paraId="5E622114" w14:textId="77777777" w:rsidR="003F1BA2" w:rsidRPr="00AA41B4" w:rsidRDefault="003F1BA2" w:rsidP="003F1BA2">
      <w:pPr>
        <w:numPr>
          <w:ilvl w:val="0"/>
          <w:numId w:val="7"/>
        </w:numPr>
        <w:spacing w:line="259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bookmarkStart w:id="11" w:name="_Hlk106952395"/>
      <w:bookmarkEnd w:id="10"/>
      <w:r w:rsidRPr="00AA41B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Тақырып. Кадрлық әлеуетті қалыптастыру Мемлекеттік қызметкерлердің кәсіби біліктілігін бағалаудың технологиясы</w:t>
      </w:r>
    </w:p>
    <w:p w14:paraId="759BE131" w14:textId="77777777" w:rsidR="003F1BA2" w:rsidRPr="00AA41B4" w:rsidRDefault="003F1BA2" w:rsidP="003F1BA2">
      <w:pPr>
        <w:numPr>
          <w:ilvl w:val="0"/>
          <w:numId w:val="7"/>
        </w:numPr>
        <w:spacing w:line="259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bookmarkStart w:id="12" w:name="_Hlk106952419"/>
      <w:bookmarkEnd w:id="11"/>
      <w:r w:rsidRPr="00AA41B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Тақырып. Мемлекеттік қызмет пен кадрлық саясатты жүзеге асыруда мемлекеттік қызмет істері </w:t>
      </w:r>
      <w:bookmarkEnd w:id="12"/>
      <w:r w:rsidRPr="00AA41B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.</w:t>
      </w:r>
    </w:p>
    <w:p w14:paraId="781B0856" w14:textId="77777777" w:rsidR="003F1BA2" w:rsidRPr="00AA41B4" w:rsidRDefault="003F1BA2" w:rsidP="003F1BA2">
      <w:pPr>
        <w:numPr>
          <w:ilvl w:val="0"/>
          <w:numId w:val="7"/>
        </w:numPr>
        <w:spacing w:after="200" w:line="276" w:lineRule="auto"/>
        <w:ind w:left="0" w:firstLine="0"/>
        <w:contextualSpacing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bookmarkStart w:id="13" w:name="_Hlk106952442"/>
      <w:r w:rsidRPr="00AA41B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Тақырып. Мемлекеттік қызметкерлердің әлеуметтік сұрауы арқылы кадрлық жұмыстың тиімді  іске асырылуы</w:t>
      </w:r>
    </w:p>
    <w:p w14:paraId="401BCF0B" w14:textId="77777777" w:rsidR="003F1BA2" w:rsidRPr="00AA41B4" w:rsidRDefault="003F1BA2" w:rsidP="003F1BA2">
      <w:pPr>
        <w:numPr>
          <w:ilvl w:val="0"/>
          <w:numId w:val="7"/>
        </w:numPr>
        <w:spacing w:line="259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bookmarkStart w:id="14" w:name="_Hlk106952470"/>
      <w:bookmarkEnd w:id="13"/>
      <w:r w:rsidRPr="00AA41B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Тақырып. Кадрлық әлеуетті қалыптастыру Мемлекеттік қызметкерлердің кәсіби біліктілігін бағалаудың технологиясы</w:t>
      </w:r>
    </w:p>
    <w:p w14:paraId="05E29FF5" w14:textId="77777777" w:rsidR="003F1BA2" w:rsidRPr="00AA41B4" w:rsidRDefault="003F1BA2" w:rsidP="003F1BA2">
      <w:pPr>
        <w:numPr>
          <w:ilvl w:val="0"/>
          <w:numId w:val="7"/>
        </w:numPr>
        <w:spacing w:line="259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bookmarkStart w:id="15" w:name="_Hlk106952503"/>
      <w:bookmarkEnd w:id="14"/>
      <w:r w:rsidRPr="00AA41B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Тақырып. Мемлекеттік басқарудағы кадрлық саясатты жетілдіру жолдары. Кәсіби даму мен мемлекеттік қызметкерлердің қызметтік көтерілуіндегі кадрлық саясат</w:t>
      </w:r>
      <w:bookmarkEnd w:id="15"/>
    </w:p>
    <w:p w14:paraId="621F2E01" w14:textId="77777777" w:rsidR="003F1BA2" w:rsidRPr="00AA41B4" w:rsidRDefault="003F1BA2" w:rsidP="003F1BA2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14:paraId="6134B873" w14:textId="77777777" w:rsidR="003F1BA2" w:rsidRPr="00AA41B4" w:rsidRDefault="003F1BA2" w:rsidP="003F1BA2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14:paraId="3E94F6AF" w14:textId="77777777" w:rsidR="003F1BA2" w:rsidRPr="00AA41B4" w:rsidRDefault="003F1BA2" w:rsidP="003F1BA2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14:paraId="73C8686B" w14:textId="77777777" w:rsidR="003F1BA2" w:rsidRPr="00AA41B4" w:rsidRDefault="003F1BA2" w:rsidP="003F1BA2">
      <w:pPr>
        <w:spacing w:after="0" w:line="240" w:lineRule="auto"/>
        <w:rPr>
          <w:rFonts w:ascii="Times New Roman" w:hAnsi="Times New Roman" w:cs="Times New Roman"/>
          <w:b/>
          <w:bCs/>
          <w:lang w:val="kk-KZ"/>
        </w:rPr>
      </w:pPr>
      <w:r w:rsidRPr="00AA41B4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kk-KZ"/>
        </w:rPr>
        <w:t>"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Мемлекетттік қызмет органдардағы кадрлық саясат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val="kk-KZ"/>
        </w:rPr>
        <w:t>"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38"/>
          <w:sz w:val="28"/>
          <w:szCs w:val="28"/>
          <w:lang w:val="kk-KZ"/>
        </w:rPr>
        <w:t xml:space="preserve">   пәні бойынша емтиханның бағдарламалық сұрақтары:</w:t>
      </w:r>
    </w:p>
    <w:p w14:paraId="6A5AD0B2" w14:textId="77777777" w:rsidR="003F1BA2" w:rsidRPr="00AA41B4" w:rsidRDefault="003F1BA2" w:rsidP="003F1BA2">
      <w:pPr>
        <w:spacing w:after="0" w:line="240" w:lineRule="auto"/>
        <w:rPr>
          <w:rFonts w:ascii="Times New Roman" w:hAnsi="Times New Roman" w:cs="Times New Roman"/>
          <w:b/>
          <w:bCs/>
          <w:lang w:val="kk-KZ"/>
        </w:rPr>
      </w:pPr>
    </w:p>
    <w:p w14:paraId="3905385F" w14:textId="77777777" w:rsidR="003F1BA2" w:rsidRPr="00AA41B4" w:rsidRDefault="003F1BA2" w:rsidP="003F1BA2">
      <w:pPr>
        <w:numPr>
          <w:ilvl w:val="0"/>
          <w:numId w:val="8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AA41B4">
        <w:rPr>
          <w:rFonts w:ascii="Times New Roman" w:hAnsi="Times New Roman" w:cs="Times New Roman"/>
          <w:sz w:val="28"/>
          <w:szCs w:val="28"/>
          <w:lang w:val="kk-KZ"/>
        </w:rPr>
        <w:t>Мемлекеттік басқарудағы кадрлық саясат пәннің міндеті мен мақсаты</w:t>
      </w:r>
    </w:p>
    <w:p w14:paraId="18506A15" w14:textId="77777777" w:rsidR="003F1BA2" w:rsidRPr="00AA41B4" w:rsidRDefault="003F1BA2" w:rsidP="003F1BA2">
      <w:pPr>
        <w:numPr>
          <w:ilvl w:val="0"/>
          <w:numId w:val="8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AA41B4">
        <w:rPr>
          <w:rFonts w:ascii="Times New Roman" w:hAnsi="Times New Roman" w:cs="Times New Roman"/>
          <w:sz w:val="28"/>
          <w:szCs w:val="28"/>
          <w:lang w:val="kk-KZ"/>
        </w:rPr>
        <w:t>Шетелдердегі кадрлық саясаттың тәжірибелері</w:t>
      </w:r>
    </w:p>
    <w:p w14:paraId="60026BBD" w14:textId="77777777" w:rsidR="003F1BA2" w:rsidRPr="00AA41B4" w:rsidRDefault="003F1BA2" w:rsidP="003F1BA2">
      <w:pPr>
        <w:numPr>
          <w:ilvl w:val="0"/>
          <w:numId w:val="8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AA41B4">
        <w:rPr>
          <w:rFonts w:ascii="Times New Roman" w:hAnsi="Times New Roman" w:cs="Times New Roman"/>
          <w:sz w:val="28"/>
          <w:szCs w:val="28"/>
          <w:lang w:val="kk-KZ"/>
        </w:rPr>
        <w:t>Мемлекеттік басқару жүйесіндегі кадрлық саясат</w:t>
      </w:r>
    </w:p>
    <w:p w14:paraId="57EC0FC5" w14:textId="77777777" w:rsidR="003F1BA2" w:rsidRPr="00AA41B4" w:rsidRDefault="003F1BA2" w:rsidP="003F1B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A41B4">
        <w:rPr>
          <w:rFonts w:ascii="Times New Roman" w:hAnsi="Times New Roman" w:cs="Times New Roman"/>
          <w:sz w:val="28"/>
          <w:szCs w:val="28"/>
          <w:lang w:val="kk-KZ"/>
        </w:rPr>
        <w:t>4.</w:t>
      </w:r>
      <w:r w:rsidRPr="00AA41B4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bookmarkStart w:id="16" w:name="_Hlk150355017"/>
      <w:r w:rsidRPr="00AA41B4">
        <w:rPr>
          <w:rFonts w:ascii="Times New Roman" w:hAnsi="Times New Roman" w:cs="Times New Roman"/>
          <w:sz w:val="28"/>
          <w:szCs w:val="28"/>
          <w:lang w:val="kk-KZ"/>
        </w:rPr>
        <w:t xml:space="preserve">Мемлекеттік басқарудағы кадрлық саясатты </w:t>
      </w:r>
      <w:bookmarkEnd w:id="16"/>
      <w:r w:rsidRPr="00AA41B4">
        <w:rPr>
          <w:rFonts w:ascii="Times New Roman" w:hAnsi="Times New Roman" w:cs="Times New Roman"/>
          <w:sz w:val="28"/>
          <w:szCs w:val="28"/>
          <w:lang w:val="kk-KZ"/>
        </w:rPr>
        <w:t>қалыптастыру және іске асырудың ғылыми негіздері</w:t>
      </w:r>
    </w:p>
    <w:p w14:paraId="1625D7CE" w14:textId="77777777" w:rsidR="003F1BA2" w:rsidRPr="00AA41B4" w:rsidRDefault="003F1BA2" w:rsidP="003F1BA2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A41B4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5. </w:t>
      </w:r>
      <w:r w:rsidRPr="00AA41B4">
        <w:rPr>
          <w:rFonts w:ascii="Times New Roman" w:hAnsi="Times New Roman" w:cs="Times New Roman"/>
          <w:sz w:val="28"/>
          <w:szCs w:val="28"/>
          <w:lang w:val="kk-KZ"/>
        </w:rPr>
        <w:t xml:space="preserve">Мемлекеттік қызмет пен кадрлық саясатын іске асырудың негізгі бағыттары мен тетіктері. </w:t>
      </w:r>
    </w:p>
    <w:p w14:paraId="44D4A824" w14:textId="77777777" w:rsidR="003F1BA2" w:rsidRPr="00AA41B4" w:rsidRDefault="003F1BA2" w:rsidP="003F1BA2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A41B4">
        <w:rPr>
          <w:rFonts w:ascii="Times New Roman" w:hAnsi="Times New Roman" w:cs="Times New Roman"/>
          <w:sz w:val="28"/>
          <w:szCs w:val="28"/>
          <w:lang w:val="kk-KZ"/>
        </w:rPr>
        <w:t>6. Мемлекеттік қызмет органдарының объектілері мен субъектілері</w:t>
      </w:r>
    </w:p>
    <w:p w14:paraId="2D4350A9" w14:textId="77777777" w:rsidR="003F1BA2" w:rsidRPr="00AA41B4" w:rsidRDefault="003F1BA2" w:rsidP="003F1BA2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A41B4">
        <w:rPr>
          <w:rFonts w:ascii="Times New Roman" w:hAnsi="Times New Roman" w:cs="Times New Roman"/>
          <w:sz w:val="28"/>
          <w:szCs w:val="28"/>
          <w:lang w:val="kk-KZ"/>
        </w:rPr>
        <w:t>7. Кадрлық саясаттың негізгі аспектілері</w:t>
      </w:r>
    </w:p>
    <w:p w14:paraId="0A7A263C" w14:textId="77777777" w:rsidR="003F1BA2" w:rsidRPr="00AA41B4" w:rsidRDefault="003F1BA2" w:rsidP="003F1B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A41B4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8. </w:t>
      </w:r>
      <w:r w:rsidRPr="00AA41B4">
        <w:rPr>
          <w:rFonts w:ascii="Times New Roman" w:hAnsi="Times New Roman" w:cs="Times New Roman"/>
          <w:sz w:val="28"/>
          <w:szCs w:val="28"/>
          <w:lang w:val="kk-KZ"/>
        </w:rPr>
        <w:t>Кадрлық саясаттағы  дүниежүзілік тәжірибе</w:t>
      </w:r>
    </w:p>
    <w:p w14:paraId="0B19802D" w14:textId="77777777" w:rsidR="003F1BA2" w:rsidRPr="00AA41B4" w:rsidRDefault="003F1BA2" w:rsidP="003F1B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A41B4">
        <w:rPr>
          <w:rFonts w:ascii="Times New Roman" w:hAnsi="Times New Roman" w:cs="Times New Roman"/>
          <w:sz w:val="28"/>
          <w:szCs w:val="28"/>
          <w:lang w:val="kk-KZ"/>
        </w:rPr>
        <w:t>9.</w:t>
      </w:r>
      <w:r w:rsidRPr="00AA41B4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</w:t>
      </w:r>
      <w:r w:rsidRPr="00AA41B4">
        <w:rPr>
          <w:rFonts w:ascii="Times New Roman" w:hAnsi="Times New Roman" w:cs="Times New Roman"/>
          <w:sz w:val="28"/>
          <w:szCs w:val="28"/>
          <w:lang w:val="kk-KZ"/>
        </w:rPr>
        <w:t>Кадрлық технологиялар – мемлекеттік қызмет пен кадрлық саясатты жүргізу механизмі</w:t>
      </w:r>
    </w:p>
    <w:p w14:paraId="6C56F08C" w14:textId="77777777" w:rsidR="003F1BA2" w:rsidRPr="00AA41B4" w:rsidRDefault="003F1BA2" w:rsidP="003F1B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A41B4">
        <w:rPr>
          <w:rFonts w:ascii="Times New Roman" w:hAnsi="Times New Roman" w:cs="Times New Roman"/>
          <w:sz w:val="28"/>
          <w:szCs w:val="28"/>
          <w:lang w:val="kk-KZ"/>
        </w:rPr>
        <w:t>10. Кадр саясатын іске асыру бойынша жауапкершілік</w:t>
      </w:r>
    </w:p>
    <w:p w14:paraId="5E571F85" w14:textId="77777777" w:rsidR="003F1BA2" w:rsidRPr="00AA41B4" w:rsidRDefault="003F1BA2" w:rsidP="003F1BA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A41B4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11. </w:t>
      </w:r>
      <w:r w:rsidRPr="00AA41B4">
        <w:rPr>
          <w:rFonts w:ascii="Times New Roman" w:hAnsi="Times New Roman" w:cs="Times New Roman"/>
          <w:sz w:val="28"/>
          <w:szCs w:val="28"/>
          <w:lang w:val="kk-KZ"/>
        </w:rPr>
        <w:t>ҚР мемлекеттік қызметінің кадрлық әлеуетінің сапалық және сандық құрамы.</w:t>
      </w:r>
    </w:p>
    <w:p w14:paraId="4F612A7A" w14:textId="77777777" w:rsidR="003F1BA2" w:rsidRPr="00AA41B4" w:rsidRDefault="003F1BA2" w:rsidP="003F1BA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A41B4">
        <w:rPr>
          <w:rFonts w:ascii="Times New Roman" w:hAnsi="Times New Roman" w:cs="Times New Roman"/>
          <w:sz w:val="28"/>
          <w:szCs w:val="28"/>
          <w:lang w:val="kk-KZ"/>
        </w:rPr>
        <w:t xml:space="preserve">12. Корпоративтік мәдениет </w:t>
      </w:r>
    </w:p>
    <w:p w14:paraId="5DA75925" w14:textId="77777777" w:rsidR="003F1BA2" w:rsidRPr="00AA41B4" w:rsidRDefault="003F1BA2" w:rsidP="003F1BA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A41B4">
        <w:rPr>
          <w:rFonts w:ascii="Times New Roman" w:hAnsi="Times New Roman" w:cs="Times New Roman"/>
          <w:sz w:val="28"/>
          <w:szCs w:val="28"/>
          <w:lang w:val="kk-KZ"/>
        </w:rPr>
        <w:t>13. Қазақстан Республикасында  мемлекеттік қызмет</w:t>
      </w:r>
    </w:p>
    <w:p w14:paraId="7813BD93" w14:textId="77777777" w:rsidR="003F1BA2" w:rsidRPr="00AA41B4" w:rsidRDefault="003F1BA2" w:rsidP="003F1BA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A41B4">
        <w:rPr>
          <w:rFonts w:ascii="Times New Roman" w:hAnsi="Times New Roman" w:cs="Times New Roman"/>
          <w:sz w:val="28"/>
          <w:szCs w:val="28"/>
          <w:lang w:val="kk-KZ"/>
        </w:rPr>
        <w:t>14.  Ақпаратттқы технологиялар және кадрлық саясат</w:t>
      </w:r>
    </w:p>
    <w:p w14:paraId="285CA824" w14:textId="77777777" w:rsidR="003F1BA2" w:rsidRPr="00AA41B4" w:rsidRDefault="003F1BA2" w:rsidP="003F1BA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A41B4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15. </w:t>
      </w:r>
      <w:bookmarkStart w:id="17" w:name="_Hlk150355255"/>
      <w:r w:rsidRPr="00AA41B4">
        <w:rPr>
          <w:rFonts w:ascii="Times New Roman" w:hAnsi="Times New Roman" w:cs="Times New Roman"/>
          <w:sz w:val="28"/>
          <w:szCs w:val="28"/>
          <w:lang w:val="kk-KZ"/>
        </w:rPr>
        <w:t xml:space="preserve">Қазақстан Республикасында  мемлекеттік қызметте кадрлық </w:t>
      </w:r>
      <w:bookmarkEnd w:id="17"/>
      <w:r w:rsidRPr="00AA41B4">
        <w:rPr>
          <w:rFonts w:ascii="Times New Roman" w:hAnsi="Times New Roman" w:cs="Times New Roman"/>
          <w:sz w:val="28"/>
          <w:szCs w:val="28"/>
          <w:lang w:val="kk-KZ"/>
        </w:rPr>
        <w:t>жұмыс пен кадрлық саясаттың заңнамалық қамтамасыз етілуі</w:t>
      </w:r>
    </w:p>
    <w:p w14:paraId="05AB2ABF" w14:textId="77777777" w:rsidR="003F1BA2" w:rsidRPr="00AA41B4" w:rsidRDefault="003F1BA2" w:rsidP="003F1BA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A41B4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16. </w:t>
      </w:r>
      <w:r w:rsidRPr="00AA41B4">
        <w:rPr>
          <w:rFonts w:ascii="Times New Roman" w:hAnsi="Times New Roman" w:cs="Times New Roman"/>
          <w:sz w:val="28"/>
          <w:szCs w:val="28"/>
          <w:lang w:val="kk-KZ"/>
        </w:rPr>
        <w:t xml:space="preserve">Мемлекеттік қызмет мен кадрлық саясаттағы заманауи кадрлық технологиялар. </w:t>
      </w:r>
    </w:p>
    <w:p w14:paraId="1293A7AC" w14:textId="77777777" w:rsidR="003F1BA2" w:rsidRPr="00AA41B4" w:rsidRDefault="003F1BA2" w:rsidP="003F1BA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A41B4">
        <w:rPr>
          <w:rFonts w:ascii="Times New Roman" w:hAnsi="Times New Roman" w:cs="Times New Roman"/>
          <w:sz w:val="28"/>
          <w:szCs w:val="28"/>
          <w:lang w:val="kk-KZ"/>
        </w:rPr>
        <w:t>17. Мемлекеттік басқарудағы кадрлық саясатының дамуына кері әсерін тигізуші  факторлар</w:t>
      </w:r>
    </w:p>
    <w:p w14:paraId="4594337F" w14:textId="77777777" w:rsidR="003F1BA2" w:rsidRPr="00AA41B4" w:rsidRDefault="003F1BA2" w:rsidP="003F1BA2">
      <w:pPr>
        <w:snapToGrid w:val="0"/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A41B4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18. </w:t>
      </w:r>
      <w:r w:rsidRPr="00AA41B4">
        <w:rPr>
          <w:rFonts w:ascii="Times New Roman" w:hAnsi="Times New Roman" w:cs="Times New Roman"/>
          <w:sz w:val="28"/>
          <w:szCs w:val="28"/>
          <w:lang w:val="kk-KZ"/>
        </w:rPr>
        <w:t xml:space="preserve">Кадрлық саясаттағы ақпараттық технологиялар. </w:t>
      </w:r>
    </w:p>
    <w:p w14:paraId="618869F3" w14:textId="77777777" w:rsidR="003F1BA2" w:rsidRPr="00AA41B4" w:rsidRDefault="003F1BA2" w:rsidP="003F1BA2">
      <w:pPr>
        <w:snapToGrid w:val="0"/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A41B4">
        <w:rPr>
          <w:rFonts w:ascii="Times New Roman" w:hAnsi="Times New Roman" w:cs="Times New Roman"/>
          <w:sz w:val="28"/>
          <w:szCs w:val="28"/>
          <w:lang w:val="kk-KZ"/>
        </w:rPr>
        <w:t>19. Мемлекеттік қызметкерлерді  оқыту жүйесін жетілдіру.</w:t>
      </w:r>
    </w:p>
    <w:p w14:paraId="49556ED0" w14:textId="77777777" w:rsidR="003F1BA2" w:rsidRPr="00AA41B4" w:rsidRDefault="003F1BA2" w:rsidP="003F1B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A41B4">
        <w:rPr>
          <w:rFonts w:ascii="Times New Roman" w:hAnsi="Times New Roman" w:cs="Times New Roman"/>
          <w:sz w:val="28"/>
          <w:szCs w:val="28"/>
          <w:lang w:val="kk-KZ"/>
        </w:rPr>
        <w:t>20. Мемлекеттік қызметкерлердің әлеуметтік сұрауы арқылы кадрлық жұмыстың тиімді  іске асырылуы</w:t>
      </w:r>
    </w:p>
    <w:p w14:paraId="6D88EBBD" w14:textId="77777777" w:rsidR="003F1BA2" w:rsidRPr="00AA41B4" w:rsidRDefault="003F1BA2" w:rsidP="003F1BA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A41B4">
        <w:rPr>
          <w:rFonts w:ascii="Times New Roman" w:eastAsia="Calibri" w:hAnsi="Times New Roman" w:cs="Times New Roman"/>
          <w:b/>
          <w:bCs/>
          <w:sz w:val="28"/>
          <w:szCs w:val="28"/>
          <w:lang w:val="kk-KZ" w:eastAsia="ar-SA"/>
        </w:rPr>
        <w:t xml:space="preserve">21.  </w:t>
      </w:r>
      <w:r w:rsidRPr="00AA41B4">
        <w:rPr>
          <w:rFonts w:ascii="Times New Roman" w:hAnsi="Times New Roman" w:cs="Times New Roman"/>
          <w:sz w:val="28"/>
          <w:szCs w:val="28"/>
          <w:lang w:val="kk-KZ"/>
        </w:rPr>
        <w:t>Мемлекеттік басқару органдары қызметкерлерін кадрлық басқару ерекшеліктері.</w:t>
      </w:r>
    </w:p>
    <w:p w14:paraId="38C8AB1F" w14:textId="77777777" w:rsidR="003F1BA2" w:rsidRPr="00AA41B4" w:rsidRDefault="003F1BA2" w:rsidP="003F1BA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A41B4">
        <w:rPr>
          <w:rFonts w:ascii="Times New Roman" w:hAnsi="Times New Roman" w:cs="Times New Roman"/>
          <w:sz w:val="28"/>
          <w:szCs w:val="28"/>
          <w:lang w:val="kk-KZ"/>
        </w:rPr>
        <w:t>22.  Мемлекеттік қызмет пен кадрлық саясатты жүзеге асыруда мемлекеттік қызмет істері .</w:t>
      </w:r>
    </w:p>
    <w:p w14:paraId="055988AD" w14:textId="77777777" w:rsidR="003F1BA2" w:rsidRPr="00AA41B4" w:rsidRDefault="003F1BA2" w:rsidP="003F1BA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A41B4">
        <w:rPr>
          <w:rFonts w:ascii="Times New Roman" w:eastAsia="Calibri" w:hAnsi="Times New Roman" w:cs="Times New Roman"/>
          <w:b/>
          <w:bCs/>
          <w:sz w:val="28"/>
          <w:szCs w:val="28"/>
          <w:lang w:val="kk-KZ" w:eastAsia="ar-SA"/>
        </w:rPr>
        <w:t xml:space="preserve">23. </w:t>
      </w:r>
      <w:r w:rsidRPr="00AA41B4">
        <w:rPr>
          <w:rFonts w:ascii="Times New Roman" w:hAnsi="Times New Roman" w:cs="Times New Roman"/>
          <w:sz w:val="28"/>
          <w:szCs w:val="28"/>
          <w:lang w:val="kk-KZ"/>
        </w:rPr>
        <w:t>Кадрлық әлеуетті қалыптастыру.</w:t>
      </w:r>
    </w:p>
    <w:p w14:paraId="56DD021A" w14:textId="77777777" w:rsidR="003F1BA2" w:rsidRPr="00AA41B4" w:rsidRDefault="003F1BA2" w:rsidP="003F1BA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A41B4">
        <w:rPr>
          <w:rFonts w:ascii="Times New Roman" w:hAnsi="Times New Roman" w:cs="Times New Roman"/>
          <w:sz w:val="28"/>
          <w:szCs w:val="28"/>
          <w:lang w:val="kk-KZ"/>
        </w:rPr>
        <w:t>24. Мемлекеттік қызметкерлердің кәсіби біліктілігін бағалаудың технологиясы</w:t>
      </w:r>
    </w:p>
    <w:p w14:paraId="77A6948E" w14:textId="77777777" w:rsidR="003F1BA2" w:rsidRPr="00AA41B4" w:rsidRDefault="003F1BA2" w:rsidP="003F1B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A41B4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25.</w:t>
      </w:r>
      <w:r w:rsidRPr="00AA41B4">
        <w:rPr>
          <w:rFonts w:ascii="Times New Roman" w:hAnsi="Times New Roman" w:cs="Times New Roman"/>
          <w:sz w:val="28"/>
          <w:szCs w:val="28"/>
          <w:lang w:val="kk-KZ"/>
        </w:rPr>
        <w:t xml:space="preserve"> Мемлекеттік басқарудағы кадрлық саясатты жетілдіру жолдары. </w:t>
      </w:r>
    </w:p>
    <w:p w14:paraId="4C9E081E" w14:textId="77777777" w:rsidR="003F1BA2" w:rsidRPr="00AA41B4" w:rsidRDefault="003F1BA2" w:rsidP="003F1B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A41B4">
        <w:rPr>
          <w:rFonts w:ascii="Times New Roman" w:hAnsi="Times New Roman" w:cs="Times New Roman"/>
          <w:sz w:val="28"/>
          <w:szCs w:val="28"/>
          <w:lang w:val="kk-KZ"/>
        </w:rPr>
        <w:t>26. Кәсіби даму мен мемлекеттік қызметкерлердің қызметтік көтерілуіндегі кадрлық саясат</w:t>
      </w:r>
    </w:p>
    <w:p w14:paraId="65AA3C8A" w14:textId="77777777" w:rsidR="003F1BA2" w:rsidRPr="00AA41B4" w:rsidRDefault="003F1BA2" w:rsidP="003F1BA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A41B4">
        <w:rPr>
          <w:rFonts w:ascii="Times New Roman" w:hAnsi="Times New Roman" w:cs="Times New Roman"/>
          <w:sz w:val="28"/>
          <w:szCs w:val="28"/>
          <w:lang w:val="kk-KZ"/>
        </w:rPr>
        <w:t>27. Кадрлық саясаттың негізгі аспектілері</w:t>
      </w:r>
    </w:p>
    <w:p w14:paraId="4EE16B93" w14:textId="77777777" w:rsidR="003F1BA2" w:rsidRPr="00AA41B4" w:rsidRDefault="003F1BA2" w:rsidP="003F1B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A41B4">
        <w:rPr>
          <w:rFonts w:ascii="Times New Roman" w:hAnsi="Times New Roman" w:cs="Times New Roman"/>
          <w:sz w:val="28"/>
          <w:szCs w:val="28"/>
          <w:lang w:val="kk-KZ"/>
        </w:rPr>
        <w:t>28. Аймақтардағы кадрлық саясаттың жүзеге асырылуы</w:t>
      </w:r>
    </w:p>
    <w:p w14:paraId="38E8C064" w14:textId="77777777" w:rsidR="003F1BA2" w:rsidRPr="00AA41B4" w:rsidRDefault="003F1BA2" w:rsidP="003F1B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A41B4">
        <w:rPr>
          <w:rFonts w:ascii="Times New Roman" w:hAnsi="Times New Roman" w:cs="Times New Roman"/>
          <w:sz w:val="28"/>
          <w:szCs w:val="28"/>
          <w:lang w:val="kk-KZ"/>
        </w:rPr>
        <w:t>29. Ұлттық экономикалдағы кадрлық мәселелер</w:t>
      </w:r>
    </w:p>
    <w:p w14:paraId="54299BF0" w14:textId="77777777" w:rsidR="003F1BA2" w:rsidRPr="00AA41B4" w:rsidRDefault="003F1BA2" w:rsidP="003F1B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A41B4">
        <w:rPr>
          <w:rFonts w:ascii="Times New Roman" w:hAnsi="Times New Roman" w:cs="Times New Roman"/>
          <w:sz w:val="28"/>
          <w:szCs w:val="28"/>
          <w:lang w:val="kk-KZ"/>
        </w:rPr>
        <w:t>30. Мемлекеттік қызмет және мемлекеттік қызметші</w:t>
      </w:r>
    </w:p>
    <w:p w14:paraId="5B501755" w14:textId="77777777" w:rsidR="003F1BA2" w:rsidRPr="00AA41B4" w:rsidRDefault="003F1BA2" w:rsidP="003F1B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A41B4">
        <w:rPr>
          <w:rFonts w:ascii="Times New Roman" w:hAnsi="Times New Roman" w:cs="Times New Roman"/>
          <w:sz w:val="28"/>
          <w:szCs w:val="28"/>
          <w:lang w:val="kk-KZ"/>
        </w:rPr>
        <w:t>31. Мемлекеттік қызметшінің имиджі</w:t>
      </w:r>
    </w:p>
    <w:p w14:paraId="2A9C0D38" w14:textId="77777777" w:rsidR="003F1BA2" w:rsidRPr="00AA41B4" w:rsidRDefault="003F1BA2" w:rsidP="003F1B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A41B4">
        <w:rPr>
          <w:rFonts w:ascii="Times New Roman" w:hAnsi="Times New Roman" w:cs="Times New Roman"/>
          <w:sz w:val="28"/>
          <w:szCs w:val="28"/>
          <w:lang w:val="kk-KZ"/>
        </w:rPr>
        <w:t>32. Мемлекеттік қызметтің негізгі функциялары</w:t>
      </w:r>
    </w:p>
    <w:p w14:paraId="3FB3E20E" w14:textId="77777777" w:rsidR="003F1BA2" w:rsidRPr="00AA41B4" w:rsidRDefault="003F1BA2" w:rsidP="003F1B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A41B4">
        <w:rPr>
          <w:rFonts w:ascii="Times New Roman" w:hAnsi="Times New Roman" w:cs="Times New Roman"/>
          <w:sz w:val="28"/>
          <w:szCs w:val="28"/>
          <w:lang w:val="kk-KZ"/>
        </w:rPr>
        <w:t>33. Кадр әлеуетінің негізгі аспектілері</w:t>
      </w:r>
    </w:p>
    <w:p w14:paraId="72F3FC37" w14:textId="77777777" w:rsidR="003F1BA2" w:rsidRPr="00AA41B4" w:rsidRDefault="003F1BA2" w:rsidP="003F1B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A41B4">
        <w:rPr>
          <w:rFonts w:ascii="Times New Roman" w:hAnsi="Times New Roman" w:cs="Times New Roman"/>
          <w:sz w:val="28"/>
          <w:szCs w:val="28"/>
          <w:lang w:val="kk-KZ"/>
        </w:rPr>
        <w:t>34. Кадр тұрақтылығы</w:t>
      </w:r>
    </w:p>
    <w:p w14:paraId="151FAE9D" w14:textId="77777777" w:rsidR="003F1BA2" w:rsidRPr="00AA41B4" w:rsidRDefault="003F1BA2" w:rsidP="003F1B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A41B4">
        <w:rPr>
          <w:rFonts w:ascii="Times New Roman" w:hAnsi="Times New Roman" w:cs="Times New Roman"/>
          <w:sz w:val="28"/>
          <w:szCs w:val="28"/>
          <w:lang w:val="kk-KZ"/>
        </w:rPr>
        <w:t>35. Кадр адаптациясы</w:t>
      </w:r>
    </w:p>
    <w:p w14:paraId="7B7A6E69" w14:textId="77777777" w:rsidR="003F1BA2" w:rsidRPr="00AA41B4" w:rsidRDefault="003F1BA2" w:rsidP="003F1B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A41B4">
        <w:rPr>
          <w:rFonts w:ascii="Times New Roman" w:hAnsi="Times New Roman" w:cs="Times New Roman"/>
          <w:sz w:val="28"/>
          <w:szCs w:val="28"/>
          <w:lang w:val="kk-KZ"/>
        </w:rPr>
        <w:t>36. Кадр мотивациясы</w:t>
      </w:r>
    </w:p>
    <w:p w14:paraId="22EAA6E3" w14:textId="77777777" w:rsidR="003F1BA2" w:rsidRPr="00AA41B4" w:rsidRDefault="003F1BA2" w:rsidP="003F1B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A41B4">
        <w:rPr>
          <w:rFonts w:ascii="Times New Roman" w:hAnsi="Times New Roman" w:cs="Times New Roman"/>
          <w:sz w:val="28"/>
          <w:szCs w:val="28"/>
          <w:lang w:val="kk-KZ"/>
        </w:rPr>
        <w:t>37. Кадр біліктілігін арттыру жолдары</w:t>
      </w:r>
    </w:p>
    <w:p w14:paraId="1F1105F1" w14:textId="77777777" w:rsidR="003F1BA2" w:rsidRPr="00AA41B4" w:rsidRDefault="003F1BA2" w:rsidP="003F1B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A41B4">
        <w:rPr>
          <w:rFonts w:ascii="Times New Roman" w:hAnsi="Times New Roman" w:cs="Times New Roman"/>
          <w:sz w:val="28"/>
          <w:szCs w:val="28"/>
          <w:lang w:val="kk-KZ"/>
        </w:rPr>
        <w:t>38. Кадрлық инновациялық технологиялар</w:t>
      </w:r>
    </w:p>
    <w:p w14:paraId="6B1DC038" w14:textId="77777777" w:rsidR="003F1BA2" w:rsidRPr="00AA41B4" w:rsidRDefault="003F1BA2" w:rsidP="003F1B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AA41B4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39. </w:t>
      </w:r>
      <w:r w:rsidRPr="00AA41B4">
        <w:rPr>
          <w:rFonts w:ascii="Times New Roman" w:hAnsi="Times New Roman" w:cs="Times New Roman"/>
          <w:sz w:val="28"/>
          <w:szCs w:val="28"/>
          <w:lang w:val="kk-KZ"/>
        </w:rPr>
        <w:t>Корпоративтік әдепті қалыптастыру және нығайту</w:t>
      </w:r>
    </w:p>
    <w:p w14:paraId="6F642418" w14:textId="77777777" w:rsidR="003F1BA2" w:rsidRPr="00AA41B4" w:rsidRDefault="003F1BA2" w:rsidP="003F1BA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</w:pPr>
    </w:p>
    <w:p w14:paraId="6FC9A161" w14:textId="77777777" w:rsidR="003F1BA2" w:rsidRPr="00AA41B4" w:rsidRDefault="003F1BA2" w:rsidP="003F1BA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</w:pP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w w:val="115"/>
          <w:sz w:val="28"/>
          <w:szCs w:val="28"/>
          <w:lang w:val="kk-KZ"/>
        </w:rPr>
        <w:t>Студентке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е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-1"/>
          <w:w w:val="108"/>
          <w:sz w:val="28"/>
          <w:szCs w:val="28"/>
          <w:lang w:val="kk-KZ"/>
        </w:rPr>
        <w:t>м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2"/>
          <w:sz w:val="28"/>
          <w:szCs w:val="28"/>
          <w:lang w:val="kk-KZ"/>
        </w:rPr>
        <w:t>т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и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  <w:t>х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1"/>
          <w:sz w:val="28"/>
          <w:szCs w:val="28"/>
          <w:lang w:val="kk-KZ"/>
        </w:rPr>
        <w:t>ғ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val="kk-KZ"/>
        </w:rPr>
        <w:t>д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й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-1"/>
          <w:w w:val="108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val="kk-KZ"/>
        </w:rPr>
        <w:t>д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w w:val="116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9"/>
          <w:sz w:val="28"/>
          <w:szCs w:val="28"/>
          <w:lang w:val="kk-KZ"/>
        </w:rPr>
        <w:t>қ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  <w:lang w:val="kk-KZ"/>
        </w:rPr>
        <w:t>б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1"/>
          <w:sz w:val="28"/>
          <w:szCs w:val="28"/>
          <w:lang w:val="kk-KZ"/>
        </w:rPr>
        <w:t>р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1"/>
          <w:w w:val="116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с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val="kk-KZ"/>
        </w:rPr>
        <w:t>д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ұс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2"/>
          <w:sz w:val="28"/>
          <w:szCs w:val="28"/>
          <w:lang w:val="kk-KZ"/>
        </w:rPr>
        <w:t>л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-3"/>
          <w:w w:val="113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2"/>
          <w:sz w:val="28"/>
          <w:szCs w:val="28"/>
          <w:lang w:val="kk-KZ"/>
        </w:rPr>
        <w:t>т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1"/>
          <w:w w:val="116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ә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val="kk-KZ"/>
        </w:rPr>
        <w:t>д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е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  <w:lang w:val="kk-KZ"/>
        </w:rPr>
        <w:t>б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и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е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1"/>
          <w:w w:val="112"/>
          <w:sz w:val="28"/>
          <w:szCs w:val="28"/>
          <w:lang w:val="kk-KZ"/>
        </w:rPr>
        <w:t>тт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е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1"/>
          <w:sz w:val="28"/>
          <w:szCs w:val="28"/>
          <w:lang w:val="kk-KZ"/>
        </w:rPr>
        <w:t>р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3"/>
          <w:w w:val="112"/>
          <w:sz w:val="28"/>
          <w:szCs w:val="28"/>
          <w:lang w:val="kk-KZ"/>
        </w:rPr>
        <w:t>т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  <w:t>і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28"/>
          <w:szCs w:val="28"/>
          <w:lang w:val="kk-KZ"/>
        </w:rPr>
        <w:t>з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  <w:t>і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w w:val="108"/>
          <w:sz w:val="28"/>
          <w:szCs w:val="28"/>
          <w:lang w:val="kk-KZ"/>
        </w:rPr>
        <w:t>м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kk-KZ"/>
        </w:rPr>
        <w:t>і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  <w:t>:</w:t>
      </w:r>
    </w:p>
    <w:p w14:paraId="2D136019" w14:textId="77777777" w:rsidR="00AF76A0" w:rsidRDefault="00AF76A0">
      <w:pPr>
        <w:rPr>
          <w:lang w:val="kk-KZ"/>
        </w:rPr>
      </w:pPr>
    </w:p>
    <w:p w14:paraId="1636884C" w14:textId="77777777" w:rsidR="00AF76A0" w:rsidRDefault="00AF76A0" w:rsidP="00AF76A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bookmarkStart w:id="18" w:name="_Hlk138942786"/>
      <w:r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Негізгі әдебиеттер:</w:t>
      </w:r>
    </w:p>
    <w:p w14:paraId="4517951D" w14:textId="77777777" w:rsidR="00AF76A0" w:rsidRDefault="00AF76A0" w:rsidP="00AF76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</w:p>
    <w:p w14:paraId="34C05AA5" w14:textId="77777777" w:rsidR="00AF76A0" w:rsidRDefault="00AF76A0" w:rsidP="00AF76A0">
      <w:pPr>
        <w:tabs>
          <w:tab w:val="left" w:pos="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Theme="minorEastAsia" w:hAnsi="Times New Roman" w:cs="Times New Roman"/>
          <w:bCs/>
          <w:color w:val="000000" w:themeColor="text1"/>
          <w:sz w:val="20"/>
          <w:szCs w:val="20"/>
          <w:lang w:val="kk-KZ" w:eastAsia="ru-RU"/>
        </w:rPr>
      </w:pPr>
      <w:bookmarkStart w:id="19" w:name="_Hlk138936788"/>
      <w:bookmarkEnd w:id="18"/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0"/>
          <w:szCs w:val="20"/>
          <w:lang w:val="kk-KZ" w:eastAsia="ru-RU"/>
        </w:rPr>
        <w:t>1.</w:t>
      </w: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  <w:t xml:space="preserve"> </w:t>
      </w:r>
      <w:bookmarkStart w:id="20" w:name="_Hlk137654883"/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Қасым-Жомарт Тоқаев "Әділетті Қазақстанның экономикалық бағдары". - Астана,  1 қыркүйек 2023 ж.</w:t>
      </w:r>
      <w:bookmarkEnd w:id="20"/>
    </w:p>
    <w:p w14:paraId="52622F00" w14:textId="77777777" w:rsidR="00AF76A0" w:rsidRDefault="00AF76A0" w:rsidP="00AF76A0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jc w:val="both"/>
        <w:rPr>
          <w:rFonts w:ascii="Times New Roman" w:eastAsiaTheme="minorEastAsia" w:hAnsi="Times New Roman" w:cs="Times New Roman"/>
          <w:bCs/>
          <w:color w:val="000000" w:themeColor="text1"/>
          <w:sz w:val="20"/>
          <w:szCs w:val="20"/>
          <w:lang w:val="kk-KZ"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1BB202A5" w14:textId="77777777" w:rsidR="00AF76A0" w:rsidRDefault="00AF76A0" w:rsidP="00AF76A0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jc w:val="both"/>
        <w:rPr>
          <w:rFonts w:ascii="Times New Roman" w:eastAsiaTheme="minorEastAsia" w:hAnsi="Times New Roman" w:cs="Times New Roman"/>
          <w:bCs/>
          <w:color w:val="000000" w:themeColor="text1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bCs/>
          <w:color w:val="000000" w:themeColor="text1"/>
          <w:sz w:val="20"/>
          <w:szCs w:val="20"/>
          <w:lang w:val="kk-KZ" w:eastAsia="ru-RU"/>
        </w:rPr>
        <w:t>Мемлекеттік қызмет туралы Заңы//Қазақстан Республикасы Президентінің 2015 жылғы 23 қарашадағы  №416 -V ҚРЗ</w:t>
      </w:r>
    </w:p>
    <w:p w14:paraId="171C4025" w14:textId="77777777" w:rsidR="00AF76A0" w:rsidRDefault="00AF76A0" w:rsidP="00AF76A0">
      <w:pPr>
        <w:spacing w:line="240" w:lineRule="auto"/>
        <w:contextualSpacing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4.  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31D59ADE" w14:textId="77777777" w:rsidR="00AF76A0" w:rsidRDefault="00AF76A0" w:rsidP="00AF76A0">
      <w:pPr>
        <w:spacing w:line="240" w:lineRule="auto"/>
        <w:contextualSpacing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lastRenderedPageBreak/>
        <w:t xml:space="preserve">5. Қазақстан Республикасының жергілікті өзін-өзі басқаруды дамытудың 2025 жылға дейінгі тұжырымдамасы//ҚР Президентінің  2021 жылғы 18 тамыздағы №639 Жарлығы </w:t>
      </w:r>
    </w:p>
    <w:p w14:paraId="6AA2FECD" w14:textId="77777777" w:rsidR="00AF76A0" w:rsidRDefault="00AF76A0" w:rsidP="00AF76A0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>6. Аширбекова Л.Ж. Пандемия жағдайында әлеуметтік саланы мемлекеттік реттеуді зерттеу-Алматы: Қазақ университеті, 2023-102 б.</w:t>
      </w:r>
    </w:p>
    <w:p w14:paraId="0A15FB9B" w14:textId="77777777" w:rsidR="00AF76A0" w:rsidRDefault="00AF76A0" w:rsidP="00AF76A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 7. Бабынина Л.С., Литвинюк А.А., Иванова-Швец Л.Н. Современные технологии управления персоналом-М.: Инфра-М, 2023-220 с.</w:t>
      </w:r>
    </w:p>
    <w:p w14:paraId="086229D3" w14:textId="77777777" w:rsidR="00AF76A0" w:rsidRDefault="00AF76A0" w:rsidP="00AF76A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8.  </w:t>
      </w:r>
      <w:proofErr w:type="spellStart"/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>Байнова</w:t>
      </w:r>
      <w:proofErr w:type="spellEnd"/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, М. С. Система государственного и муниципального управления </w:t>
      </w: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-</w:t>
      </w: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>Москва; Берлин: Директ-Медиа, 2020 -362 с</w:t>
      </w: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.</w:t>
      </w:r>
    </w:p>
    <w:p w14:paraId="38EB4630" w14:textId="77777777" w:rsidR="00AF76A0" w:rsidRDefault="00AF76A0" w:rsidP="00AF76A0">
      <w:pPr>
        <w:numPr>
          <w:ilvl w:val="0"/>
          <w:numId w:val="2"/>
        </w:numPr>
        <w:tabs>
          <w:tab w:val="left" w:pos="0"/>
        </w:tabs>
        <w:spacing w:after="0" w:line="240" w:lineRule="auto"/>
        <w:ind w:left="22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Баталова Ю. В.  Государственное и муниципальное управление 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М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.: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Юрайт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</w:rPr>
        <w:t>, 2024.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-389 с. </w:t>
      </w:r>
    </w:p>
    <w:p w14:paraId="34F084AB" w14:textId="77777777" w:rsidR="00AF76A0" w:rsidRDefault="00AF76A0" w:rsidP="00AF76A0">
      <w:pPr>
        <w:numPr>
          <w:ilvl w:val="0"/>
          <w:numId w:val="2"/>
        </w:numPr>
        <w:tabs>
          <w:tab w:val="left" w:pos="0"/>
        </w:tabs>
        <w:spacing w:after="0" w:line="240" w:lineRule="auto"/>
        <w:ind w:left="22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Борщевский Г. А. Управление государственными программами и проектами.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М.: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Юрайт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2024.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-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300 с.</w:t>
      </w:r>
    </w:p>
    <w:p w14:paraId="0A1E56D0" w14:textId="77777777" w:rsidR="00AF76A0" w:rsidRDefault="00AF76A0" w:rsidP="00AF76A0">
      <w:pPr>
        <w:numPr>
          <w:ilvl w:val="0"/>
          <w:numId w:val="2"/>
        </w:numPr>
        <w:tabs>
          <w:tab w:val="left" w:pos="0"/>
        </w:tabs>
        <w:spacing w:after="0" w:line="240" w:lineRule="auto"/>
        <w:ind w:left="22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Буров М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.П.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Региональная экономика и управление пространственным развитием. (Бакалавриат, Магистратура).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-М.: КноРус, 2024-488 с.</w:t>
      </w:r>
    </w:p>
    <w:p w14:paraId="48F51000" w14:textId="77777777" w:rsidR="00AF76A0" w:rsidRDefault="00AF76A0" w:rsidP="00AF76A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 xml:space="preserve">12. Бондарь Н.С. 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Местное самоуправление 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>-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Москва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>: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 </w:t>
      </w:r>
      <w:proofErr w:type="spellStart"/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Юрайт</w:t>
      </w:r>
      <w:proofErr w:type="spellEnd"/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, 2023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 xml:space="preserve"> -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386 с.</w:t>
      </w:r>
    </w:p>
    <w:p w14:paraId="7C73B0CE" w14:textId="77777777" w:rsidR="00AF76A0" w:rsidRDefault="00AF76A0" w:rsidP="00AF76A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color w:val="333333"/>
          <w:sz w:val="20"/>
          <w:szCs w:val="20"/>
          <w:shd w:val="clear" w:color="auto" w:fill="FFFFFF"/>
          <w:lang w:val="kk-KZ" w:eastAsia="ru-RU"/>
        </w:rPr>
        <w:t xml:space="preserve">13.  </w:t>
      </w:r>
      <w:r>
        <w:rPr>
          <w:rFonts w:ascii="Times New Roman" w:eastAsiaTheme="minorEastAsia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 xml:space="preserve">Бурлаков Л.Н. . </w:t>
      </w:r>
      <w:proofErr w:type="spellStart"/>
      <w:r>
        <w:rPr>
          <w:rFonts w:ascii="Times New Roman" w:eastAsiaTheme="minorEastAsia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Мемлекеттік</w:t>
      </w:r>
      <w:proofErr w:type="spellEnd"/>
      <w:r>
        <w:rPr>
          <w:rFonts w:ascii="Times New Roman" w:eastAsiaTheme="minorEastAsia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және</w:t>
      </w:r>
      <w:proofErr w:type="spellEnd"/>
      <w:r>
        <w:rPr>
          <w:rFonts w:ascii="Times New Roman" w:eastAsiaTheme="minorEastAsia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жергілікті</w:t>
      </w:r>
      <w:proofErr w:type="spellEnd"/>
      <w:r>
        <w:rPr>
          <w:rFonts w:ascii="Times New Roman" w:eastAsiaTheme="minorEastAsia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басқару</w:t>
      </w:r>
      <w:proofErr w:type="spellEnd"/>
      <w:r>
        <w:rPr>
          <w:rFonts w:ascii="Times New Roman" w:eastAsiaTheme="minorEastAsia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 xml:space="preserve">- Алматы: </w:t>
      </w:r>
      <w:proofErr w:type="spellStart"/>
      <w:r>
        <w:rPr>
          <w:rFonts w:ascii="Times New Roman" w:eastAsiaTheme="minorEastAsia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CyberSmith</w:t>
      </w:r>
      <w:proofErr w:type="spellEnd"/>
      <w:r>
        <w:rPr>
          <w:rFonts w:ascii="Times New Roman" w:eastAsiaTheme="minorEastAsia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, 2019.-324</w:t>
      </w:r>
      <w:r>
        <w:rPr>
          <w:rFonts w:ascii="Times New Roman" w:eastAsiaTheme="minorEastAsia" w:hAnsi="Times New Roman" w:cs="Times New Roman"/>
          <w:color w:val="333333"/>
          <w:sz w:val="20"/>
          <w:szCs w:val="20"/>
          <w:shd w:val="clear" w:color="auto" w:fill="FFFFFF"/>
          <w:lang w:val="kk-KZ" w:eastAsia="ru-RU"/>
        </w:rPr>
        <w:t xml:space="preserve"> б.</w:t>
      </w:r>
    </w:p>
    <w:p w14:paraId="7D52C2BF" w14:textId="77777777" w:rsidR="00AF76A0" w:rsidRDefault="00AF76A0" w:rsidP="00AF76A0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>14. Васильев В.П., Деханова Н.Г., Холоденко Ю.А. Государственное и муниципиальное управление-М.: Юрайт, 2023-314 с.</w:t>
      </w:r>
    </w:p>
    <w:p w14:paraId="6B061996" w14:textId="77777777" w:rsidR="00AF76A0" w:rsidRDefault="00AF76A0" w:rsidP="00AF76A0">
      <w:pPr>
        <w:tabs>
          <w:tab w:val="left" w:pos="0"/>
        </w:tabs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 xml:space="preserve">15.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Веснин В.Р. Основы управления-М.:Проспект,  2024.-272 с.</w:t>
      </w:r>
    </w:p>
    <w:p w14:paraId="6410879A" w14:textId="77777777" w:rsidR="00AF76A0" w:rsidRDefault="00AF76A0" w:rsidP="00AF76A0">
      <w:pPr>
        <w:tabs>
          <w:tab w:val="left" w:pos="0"/>
        </w:tabs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16. Гасиев  В.И., Георгиев И.Э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Управление эффективностью и результативностью в органах власти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-М.: НИЦ ИНФРА-М, 2024.-60 с.</w:t>
      </w:r>
    </w:p>
    <w:p w14:paraId="692EFF60" w14:textId="77777777" w:rsidR="00AF76A0" w:rsidRDefault="00AF76A0" w:rsidP="00AF76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222222"/>
          <w:sz w:val="20"/>
          <w:szCs w:val="20"/>
          <w:lang w:val="kk-KZ" w:eastAsia="ru-RU"/>
        </w:rPr>
        <w:t xml:space="preserve">17. </w:t>
      </w:r>
      <w:r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Говорова</w:t>
      </w:r>
      <w:r>
        <w:rPr>
          <w:rFonts w:ascii="Times New Roman" w:eastAsia="Times New Roman" w:hAnsi="Times New Roman" w:cs="Times New Roman"/>
          <w:color w:val="222222"/>
          <w:sz w:val="20"/>
          <w:szCs w:val="20"/>
          <w:lang w:val="kk-KZ" w:eastAsia="ru-RU"/>
        </w:rPr>
        <w:t xml:space="preserve"> А.В.</w:t>
      </w:r>
      <w:r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, Золотина</w:t>
      </w:r>
      <w:r>
        <w:rPr>
          <w:rFonts w:ascii="Times New Roman" w:eastAsia="Times New Roman" w:hAnsi="Times New Roman" w:cs="Times New Roman"/>
          <w:color w:val="222222"/>
          <w:sz w:val="20"/>
          <w:szCs w:val="20"/>
          <w:lang w:val="kk-KZ" w:eastAsia="ru-RU"/>
        </w:rPr>
        <w:t xml:space="preserve"> О.А., </w:t>
      </w:r>
      <w:proofErr w:type="spellStart"/>
      <w:r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Миракян</w:t>
      </w:r>
      <w:proofErr w:type="spellEnd"/>
      <w:r>
        <w:rPr>
          <w:rFonts w:ascii="Times New Roman" w:eastAsia="Times New Roman" w:hAnsi="Times New Roman" w:cs="Times New Roman"/>
          <w:color w:val="222222"/>
          <w:sz w:val="20"/>
          <w:szCs w:val="20"/>
          <w:lang w:val="kk-KZ" w:eastAsia="ru-RU"/>
        </w:rPr>
        <w:t xml:space="preserve">  А.Г. и др.Сборник кейсов и практических заданий по управленческим дисциплинам-М.:  МГУ имени М.В. Ломоносова, 2023-113 с.</w:t>
      </w:r>
    </w:p>
    <w:p w14:paraId="4B07FD4F" w14:textId="77777777" w:rsidR="00AF76A0" w:rsidRDefault="00AF76A0" w:rsidP="00AF76A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 18. Долгих Ф.И.  Теория государства и права - М.: Синергия., 2023-464 с.</w:t>
      </w:r>
    </w:p>
    <w:p w14:paraId="0C8DAE12" w14:textId="77777777" w:rsidR="00AF76A0" w:rsidRDefault="00AF76A0" w:rsidP="00AF76A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19. Емельянов А.С., Ефремов А.А., Калмыкова А.В. Цифровая трансформация и государственное управление – М.: Инфротропик, 2022-224 с.</w:t>
      </w:r>
    </w:p>
    <w:p w14:paraId="325BB15F" w14:textId="77777777" w:rsidR="00AF76A0" w:rsidRDefault="00AF76A0" w:rsidP="00AF76A0">
      <w:pPr>
        <w:tabs>
          <w:tab w:val="left" w:pos="0"/>
          <w:tab w:val="left" w:pos="317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20. </w:t>
      </w: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  <w:t>Жатканбаев Е.Б. Государственное регулирование экономики: курс лекций. – Алматы: Қазақ университеті, 2021 – 206 с.</w:t>
      </w:r>
    </w:p>
    <w:p w14:paraId="02B05245" w14:textId="77777777" w:rsidR="00AF76A0" w:rsidRDefault="00AF76A0" w:rsidP="00AF76A0">
      <w:pPr>
        <w:tabs>
          <w:tab w:val="left" w:pos="0"/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  <w:t>21. Жатқанбаев Е.Б., Смағулова Г.С. Экономиканы мемлекеттік реттеу- Алматы: Қазақ университеті, 2023 – 200 б.</w:t>
      </w:r>
    </w:p>
    <w:p w14:paraId="4150E2DB" w14:textId="77777777" w:rsidR="00AF76A0" w:rsidRDefault="00AF76A0" w:rsidP="00AF76A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22. </w:t>
      </w: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Камолов, С. Г. Цифровое государственное управление: учебник для вузов - Москва: </w:t>
      </w:r>
      <w:proofErr w:type="spellStart"/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>Юрайт</w:t>
      </w:r>
      <w:proofErr w:type="spellEnd"/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>, 2021</w:t>
      </w: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-</w:t>
      </w: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336 с. </w:t>
      </w:r>
    </w:p>
    <w:p w14:paraId="571BB178" w14:textId="77777777" w:rsidR="00AF76A0" w:rsidRDefault="00AF76A0" w:rsidP="00AF76A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23. Клименко А.В.   Государственное управление: теория, функции, механизмы-М.: Высшей школы экономики,  2022.- 276 с.</w:t>
      </w:r>
    </w:p>
    <w:p w14:paraId="5C742521" w14:textId="77777777" w:rsidR="00AF76A0" w:rsidRDefault="00AF76A0" w:rsidP="00AF76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24. Кудрявцева О.В. Устойчивое развитие территорий-</w:t>
      </w:r>
      <w:r>
        <w:rPr>
          <w:rFonts w:ascii="Times New Roman" w:eastAsia="Times New Roman" w:hAnsi="Times New Roman" w:cs="Times New Roman"/>
          <w:color w:val="222222"/>
          <w:sz w:val="20"/>
          <w:szCs w:val="20"/>
          <w:lang w:val="kk-KZ" w:eastAsia="ru-RU"/>
        </w:rPr>
        <w:t xml:space="preserve">  МГУ имени М.В. Ломоносова, 2021-492 с.</w:t>
      </w:r>
    </w:p>
    <w:p w14:paraId="6EC14956" w14:textId="77777777" w:rsidR="00AF76A0" w:rsidRDefault="00AF76A0" w:rsidP="00AF76A0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1A1A1A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eastAsiaTheme="minorEastAsia" w:hAnsi="Times New Roman" w:cs="Times New Roman"/>
          <w:color w:val="1A1A1A"/>
          <w:sz w:val="20"/>
          <w:szCs w:val="20"/>
          <w:shd w:val="clear" w:color="auto" w:fill="FFFFFF"/>
          <w:lang w:val="kk-KZ" w:eastAsia="ru-RU"/>
        </w:rPr>
        <w:t>25. Купряшин Г.Л. Основы государственного и муниципального управления-М.: Юрайт, 2023-582 с.</w:t>
      </w:r>
    </w:p>
    <w:p w14:paraId="08276D18" w14:textId="77777777" w:rsidR="00AF76A0" w:rsidRDefault="00AF76A0" w:rsidP="00AF76A0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1A1A1A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>26. Ларичева Е.Н. -</w:t>
      </w:r>
      <w:r>
        <w:rPr>
          <w:rFonts w:ascii="Times New Roman" w:eastAsia="Times New Roman" w:hAnsi="Times New Roman" w:cs="Times New Roman"/>
          <w:color w:val="434343"/>
          <w:sz w:val="20"/>
          <w:szCs w:val="20"/>
          <w:lang w:eastAsia="ru-RU"/>
        </w:rPr>
        <w:t xml:space="preserve"> Местное самоуправление в единой системе публичной власти</w:t>
      </w:r>
      <w:r>
        <w:rPr>
          <w:rFonts w:ascii="Times New Roman" w:eastAsia="Times New Roman" w:hAnsi="Times New Roman" w:cs="Times New Roman"/>
          <w:color w:val="434343"/>
          <w:sz w:val="20"/>
          <w:szCs w:val="20"/>
          <w:lang w:val="kk-KZ" w:eastAsia="ru-RU"/>
        </w:rPr>
        <w:t>-</w:t>
      </w:r>
      <w:r>
        <w:rPr>
          <w:rFonts w:ascii="Times New Roman" w:eastAsia="Times New Roman" w:hAnsi="Times New Roman" w:cs="Times New Roman"/>
          <w:color w:val="434343"/>
          <w:sz w:val="20"/>
          <w:szCs w:val="20"/>
          <w:lang w:eastAsia="ru-RU"/>
        </w:rPr>
        <w:t>- М.: ЮНИТИ-ДАНА, 2020</w:t>
      </w:r>
      <w:r>
        <w:rPr>
          <w:rFonts w:ascii="Times New Roman" w:eastAsia="Times New Roman" w:hAnsi="Times New Roman" w:cs="Times New Roman"/>
          <w:color w:val="434343"/>
          <w:sz w:val="20"/>
          <w:szCs w:val="20"/>
          <w:lang w:val="kk-KZ" w:eastAsia="ru-RU"/>
        </w:rPr>
        <w:t>-</w:t>
      </w:r>
      <w:r>
        <w:rPr>
          <w:rFonts w:ascii="Times New Roman" w:eastAsia="Times New Roman" w:hAnsi="Times New Roman" w:cs="Times New Roman"/>
          <w:color w:val="434343"/>
          <w:sz w:val="20"/>
          <w:szCs w:val="20"/>
          <w:lang w:eastAsia="ru-RU"/>
        </w:rPr>
        <w:t>343</w:t>
      </w:r>
      <w:r>
        <w:rPr>
          <w:rFonts w:ascii="Times New Roman" w:eastAsia="Times New Roman" w:hAnsi="Times New Roman" w:cs="Times New Roman"/>
          <w:color w:val="434343"/>
          <w:sz w:val="20"/>
          <w:szCs w:val="20"/>
          <w:lang w:val="kk-KZ" w:eastAsia="ru-RU"/>
        </w:rPr>
        <w:t xml:space="preserve"> с</w:t>
      </w:r>
      <w:r>
        <w:rPr>
          <w:rFonts w:ascii="Times New Roman" w:eastAsia="Times New Roman" w:hAnsi="Times New Roman" w:cs="Times New Roman"/>
          <w:color w:val="434343"/>
          <w:sz w:val="20"/>
          <w:szCs w:val="20"/>
          <w:lang w:eastAsia="ru-RU"/>
        </w:rPr>
        <w:t>.</w:t>
      </w:r>
    </w:p>
    <w:p w14:paraId="6B90E724" w14:textId="77777777" w:rsidR="00AF76A0" w:rsidRDefault="00AF76A0" w:rsidP="00AF76A0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1A1A1A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eastAsiaTheme="minorEastAsia" w:hAnsi="Times New Roman" w:cs="Times New Roman"/>
          <w:color w:val="1A1A1A"/>
          <w:sz w:val="20"/>
          <w:szCs w:val="20"/>
          <w:shd w:val="clear" w:color="auto" w:fill="FFFFFF"/>
          <w:lang w:val="kk-KZ" w:eastAsia="ru-RU"/>
        </w:rPr>
        <w:t>27. Липски С.А. Основы государственного и муниципального управления-М.: Кнорус, 2022-248 с.</w:t>
      </w:r>
    </w:p>
    <w:p w14:paraId="31003D7A" w14:textId="77777777" w:rsidR="00AF76A0" w:rsidRDefault="00AF76A0" w:rsidP="00AF76A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434343"/>
          <w:sz w:val="20"/>
          <w:szCs w:val="20"/>
          <w:lang w:val="kk-KZ" w:eastAsia="ru-RU"/>
        </w:rPr>
        <w:t xml:space="preserve">28.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 Мясникович М.В., Попков А.А. 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lang w:eastAsia="ru-RU"/>
        </w:rPr>
        <w:t>Теория и практика местного управления и самоуправления. Состояние, проблемы и предложения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lang w:val="kk-KZ" w:eastAsia="ru-RU"/>
        </w:rPr>
        <w:t>-М.:ЛитРес, 2021-160 с.</w:t>
      </w:r>
    </w:p>
    <w:p w14:paraId="71432C49" w14:textId="77777777" w:rsidR="00AF76A0" w:rsidRDefault="00AF76A0" w:rsidP="00AF76A0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29.  Попова Е.П., Минченко О.С., Ларионов А.В. и др. Государственное управление: теория, функции, механизмы-М.: НИУ ВШЭ, 2022-220 с.</w:t>
      </w:r>
    </w:p>
    <w:p w14:paraId="3906EAD9" w14:textId="77777777" w:rsidR="00AF76A0" w:rsidRDefault="00AF76A0" w:rsidP="00AF76A0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30. Посткеңістік 15 елдегі мемлекеттік басқарудың эволюциясы: трансформацияның түрлілігі//</w:t>
      </w:r>
      <w:bookmarkStart w:id="21" w:name="_Hlk138759230"/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>https://link.springer.com/book/10.1007/978-981-16-2462-9?sap-outbound-id=035DBE58D8EF66DDDBF9CD7F923E30EDF10226A3</w:t>
      </w:r>
    </w:p>
    <w:p w14:paraId="596C6A43" w14:textId="77777777" w:rsidR="00AF76A0" w:rsidRDefault="00AF76A0" w:rsidP="00AF76A0">
      <w:pPr>
        <w:keepNext/>
        <w:keepLines/>
        <w:shd w:val="clear" w:color="auto" w:fill="FFFFFF"/>
        <w:spacing w:after="80" w:line="240" w:lineRule="auto"/>
        <w:jc w:val="both"/>
        <w:outlineLvl w:val="0"/>
        <w:rPr>
          <w:rFonts w:ascii="Times New Roman" w:eastAsiaTheme="majorEastAsia" w:hAnsi="Times New Roman" w:cs="Times New Roman"/>
          <w:color w:val="000000" w:themeColor="text1"/>
          <w:sz w:val="20"/>
          <w:szCs w:val="20"/>
          <w:lang w:val="kk-KZ" w:eastAsia="ru-RU"/>
        </w:rPr>
      </w:pPr>
      <w:r>
        <w:rPr>
          <w:rFonts w:ascii="Times New Roman" w:eastAsiaTheme="majorEastAsia" w:hAnsi="Times New Roman" w:cs="Times New Roman"/>
          <w:color w:val="000000" w:themeColor="text1"/>
          <w:sz w:val="20"/>
          <w:szCs w:val="20"/>
          <w:lang w:val="kk-KZ" w:eastAsia="ru-RU"/>
        </w:rPr>
        <w:t>31. Прокофьева С.Е., Панина О.В., Еремина С.Г. и др. Государственное и муниципальное управление-М.: Юрайт, 2023-608 с.</w:t>
      </w:r>
    </w:p>
    <w:p w14:paraId="2F35679B" w14:textId="77777777" w:rsidR="00AF76A0" w:rsidRDefault="00AF76A0" w:rsidP="00AF76A0">
      <w:pPr>
        <w:keepNext/>
        <w:keepLines/>
        <w:shd w:val="clear" w:color="auto" w:fill="FFFFFF"/>
        <w:spacing w:after="80" w:line="240" w:lineRule="auto"/>
        <w:jc w:val="both"/>
        <w:outlineLvl w:val="0"/>
        <w:rPr>
          <w:rFonts w:ascii="Times New Roman" w:eastAsiaTheme="majorEastAsia" w:hAnsi="Times New Roman" w:cs="Times New Roman"/>
          <w:color w:val="000000" w:themeColor="text1"/>
          <w:sz w:val="20"/>
          <w:szCs w:val="20"/>
          <w:lang w:val="kk-KZ" w:eastAsia="ru-RU"/>
        </w:rPr>
      </w:pPr>
      <w:r>
        <w:rPr>
          <w:rFonts w:ascii="Times New Roman" w:eastAsiaTheme="majorEastAsia" w:hAnsi="Times New Roman" w:cs="Times New Roman"/>
          <w:color w:val="000000" w:themeColor="text1"/>
          <w:sz w:val="20"/>
          <w:szCs w:val="20"/>
          <w:lang w:val="kk-KZ" w:eastAsia="ru-RU"/>
        </w:rPr>
        <w:t>32. Россинский Б.В. Проблемы государственного управления с позиций теории систем-М.: НОРМА, 2023-264 с.</w:t>
      </w:r>
    </w:p>
    <w:p w14:paraId="2ED461ED" w14:textId="77777777" w:rsidR="00AF76A0" w:rsidRDefault="00AF76A0" w:rsidP="00AF76A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33. </w:t>
      </w: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Сардарян, Г.Т. Государственное управление в современном мире. Учебник для студентов бакалавриата и магистратуры. Москва: </w:t>
      </w:r>
      <w:proofErr w:type="spellStart"/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>МГИМОУниверситет</w:t>
      </w:r>
      <w:proofErr w:type="spellEnd"/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, 2020 - 169 с. </w:t>
      </w:r>
    </w:p>
    <w:p w14:paraId="24BD98EA" w14:textId="77777777" w:rsidR="00AF76A0" w:rsidRDefault="00AF76A0" w:rsidP="00AF76A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 xml:space="preserve">34.  Сморгунов Л.В. 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Государственная политика и управление в 2 ч. Часть 1. Концепции и проблемы 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>-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Юрайт</w:t>
      </w:r>
      <w:proofErr w:type="spellEnd"/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, 2023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 xml:space="preserve"> -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395 с</w:t>
      </w:r>
    </w:p>
    <w:p w14:paraId="18A01E5B" w14:textId="77777777" w:rsidR="00AF76A0" w:rsidRDefault="00AF76A0" w:rsidP="00AF76A0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1A1A1A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35. Соколова А.И. Актуальные проблемы  цифровизации местного самоуправления-Оренбург, 2020-59 с.</w:t>
      </w:r>
    </w:p>
    <w:bookmarkEnd w:id="21"/>
    <w:p w14:paraId="51B93843" w14:textId="77777777" w:rsidR="00AF76A0" w:rsidRDefault="00AF76A0" w:rsidP="00AF76A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Солодилов А.В. Основы государственного и муниципиального управления-М.: Юстиция, 2023-371 с.</w:t>
      </w:r>
    </w:p>
    <w:p w14:paraId="49B04CD0" w14:textId="77777777" w:rsidR="00AF76A0" w:rsidRDefault="00AF76A0" w:rsidP="00AF76A0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1A1A1A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eastAsiaTheme="minorEastAsia" w:hAnsi="Times New Roman" w:cs="Times New Roman"/>
          <w:color w:val="1A1A1A"/>
          <w:sz w:val="20"/>
          <w:szCs w:val="20"/>
          <w:shd w:val="clear" w:color="auto" w:fill="FFFFFF"/>
          <w:lang w:val="kk-KZ" w:eastAsia="ru-RU"/>
        </w:rPr>
        <w:t xml:space="preserve">36.  </w:t>
      </w:r>
      <w:r>
        <w:rPr>
          <w:rFonts w:ascii="Times New Roman" w:eastAsiaTheme="minorEastAsia" w:hAnsi="Times New Roman" w:cs="Times New Roman"/>
          <w:color w:val="1A1A1A"/>
          <w:sz w:val="20"/>
          <w:szCs w:val="20"/>
          <w:shd w:val="clear" w:color="auto" w:fill="FFFFFF"/>
          <w:lang w:eastAsia="ru-RU"/>
        </w:rPr>
        <w:t>Станислав Липски: Основы государственного и муниципального управления</w:t>
      </w:r>
      <w:r>
        <w:rPr>
          <w:rFonts w:ascii="Times New Roman" w:eastAsiaTheme="minorEastAsia" w:hAnsi="Times New Roman" w:cs="Times New Roman"/>
          <w:color w:val="1A1A1A"/>
          <w:sz w:val="20"/>
          <w:szCs w:val="20"/>
          <w:shd w:val="clear" w:color="auto" w:fill="FFFFFF"/>
          <w:lang w:val="kk-KZ" w:eastAsia="ru-RU"/>
        </w:rPr>
        <w:t>-М.: КноРус, 2021-248 с.</w:t>
      </w:r>
    </w:p>
    <w:p w14:paraId="0B7FA5AD" w14:textId="77777777" w:rsidR="00AF76A0" w:rsidRDefault="00AF76A0" w:rsidP="00AF76A0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22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Суслова И. П., Говорова А. В., Серпухова М. А., 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и др.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 w:eastAsia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Сборник кейсов и практических заданий по управленческим дисциплинам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-М.: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Экономический факультет МГУ имени М. В. Ломоносова, 2024.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  80 с.</w:t>
      </w:r>
    </w:p>
    <w:p w14:paraId="3B0396B8" w14:textId="77777777" w:rsidR="00AF76A0" w:rsidRDefault="00AF76A0" w:rsidP="00AF76A0">
      <w:pPr>
        <w:spacing w:after="0" w:line="276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 xml:space="preserve">38. </w:t>
      </w: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Угурчиев О.Б., Угурчиева Р.У. Основы государственного и муниципального управления- М.: РИОР, 2022-378 с.</w:t>
      </w:r>
    </w:p>
    <w:p w14:paraId="13B9E584" w14:textId="77777777" w:rsidR="00AF76A0" w:rsidRDefault="00AF76A0" w:rsidP="00AF76A0">
      <w:pPr>
        <w:spacing w:after="0" w:line="276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39.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Угрюмова, А. А.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 Ерохина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Е.В.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,  Савельева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М.В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.  Региональная экономика и управление : учебник и практикум для вузов 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– М.: Юрайт, 2024-517 с.</w:t>
      </w:r>
    </w:p>
    <w:p w14:paraId="5DA6B62B" w14:textId="77777777" w:rsidR="00AF76A0" w:rsidRDefault="00AF76A0" w:rsidP="00AF76A0">
      <w:pPr>
        <w:numPr>
          <w:ilvl w:val="0"/>
          <w:numId w:val="4"/>
        </w:numPr>
        <w:spacing w:after="0" w:line="240" w:lineRule="auto"/>
        <w:ind w:left="0" w:firstLine="22"/>
        <w:contextualSpacing/>
        <w:jc w:val="both"/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lastRenderedPageBreak/>
        <w:t>Чихладзе А.А., Юдина, Ю. В.  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Государственное и муниципальное управление - Москва: </w:t>
      </w:r>
      <w:proofErr w:type="spellStart"/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Юрайт</w:t>
      </w:r>
      <w:proofErr w:type="spellEnd"/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, 2023. - 453 с. </w:t>
      </w:r>
    </w:p>
    <w:p w14:paraId="5FA778D2" w14:textId="77777777" w:rsidR="00AF76A0" w:rsidRDefault="00AF76A0" w:rsidP="00AF76A0">
      <w:pPr>
        <w:numPr>
          <w:ilvl w:val="0"/>
          <w:numId w:val="4"/>
        </w:numPr>
        <w:spacing w:after="0" w:line="240" w:lineRule="auto"/>
        <w:ind w:left="0" w:firstLine="22"/>
        <w:contextualSpacing/>
        <w:jc w:val="both"/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Шедько Ю.Н. Р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егиональное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управление и территориальное планирование 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-М.: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Юрайт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</w:rPr>
        <w:t>, 2024.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-576 с.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</w:p>
    <w:p w14:paraId="36D2EB07" w14:textId="77777777" w:rsidR="00AF76A0" w:rsidRDefault="00AF76A0" w:rsidP="00AF76A0">
      <w:pPr>
        <w:spacing w:after="0" w:line="240" w:lineRule="auto"/>
        <w:rPr>
          <w:rFonts w:ascii="Times New Roman" w:eastAsiaTheme="minorEastAsia" w:hAnsi="Times New Roman" w:cs="Times New Roman"/>
          <w:b/>
          <w:bCs/>
          <w:color w:val="000000" w:themeColor="text1"/>
          <w:sz w:val="20"/>
          <w:szCs w:val="20"/>
          <w:lang w:val="kk-KZ" w:eastAsia="ru-RU"/>
        </w:rPr>
      </w:pPr>
    </w:p>
    <w:p w14:paraId="548F441B" w14:textId="77777777" w:rsidR="00AF76A0" w:rsidRDefault="00AF76A0" w:rsidP="00AF76A0">
      <w:pPr>
        <w:spacing w:after="0" w:line="240" w:lineRule="auto"/>
        <w:rPr>
          <w:rFonts w:ascii="Times New Roman" w:eastAsiaTheme="minorEastAsia" w:hAnsi="Times New Roman" w:cs="Times New Roman"/>
          <w:b/>
          <w:bCs/>
          <w:color w:val="000000" w:themeColor="text1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0"/>
          <w:szCs w:val="20"/>
          <w:lang w:val="kk-KZ" w:eastAsia="ru-RU"/>
        </w:rPr>
        <w:t>Қосымша әдебиеттер:</w:t>
      </w:r>
    </w:p>
    <w:p w14:paraId="1734B47A" w14:textId="77777777" w:rsidR="00AF76A0" w:rsidRDefault="00AF76A0" w:rsidP="00AF76A0">
      <w:pPr>
        <w:spacing w:after="0" w:line="240" w:lineRule="auto"/>
        <w:rPr>
          <w:rFonts w:ascii="Times New Roman" w:eastAsia="Times New Roman" w:hAnsi="Times New Roman" w:cs="Times New Roman"/>
          <w:color w:val="434343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434343"/>
          <w:sz w:val="20"/>
          <w:szCs w:val="20"/>
          <w:lang w:val="kk-KZ" w:eastAsia="ru-RU"/>
        </w:rPr>
        <w:t>1.Мырзагелді Кемел  Мемлекеттік және жергілікті басқару-Астана, 2017-150 б.</w:t>
      </w:r>
    </w:p>
    <w:p w14:paraId="5BFC58AD" w14:textId="77777777" w:rsidR="00AF76A0" w:rsidRDefault="00AF76A0" w:rsidP="00AF76A0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2.  Қазақстан Республикасының 2025 жылғы дейінгі Стратегиялық даму жоспары//ҚР Президентінің 2021 жылғы 26  ақпандағы №531 Жарлығы </w:t>
      </w:r>
    </w:p>
    <w:p w14:paraId="7AE2D310" w14:textId="77777777" w:rsidR="00AF76A0" w:rsidRDefault="00AF76A0" w:rsidP="00AF76A0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3.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6AC8146E" w14:textId="77777777" w:rsidR="00AF76A0" w:rsidRDefault="00AF76A0" w:rsidP="00AF76A0">
      <w:pPr>
        <w:spacing w:line="240" w:lineRule="auto"/>
        <w:contextualSpacing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4.Мемлекеттік саяси және әкімшілік қызметшілер лауазымдарның тізілімін бекіту туралы// ҚР Президентінің   2021 жылғы 20 сәуірдегі №560  Жарлығы</w:t>
      </w:r>
    </w:p>
    <w:p w14:paraId="18C4B779" w14:textId="77777777" w:rsidR="00AF76A0" w:rsidRDefault="00AF76A0" w:rsidP="00AF76A0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5. Президенттік жастар кадр резерві туралы//ҚР Президентінің 2021 жылғы 18 мамырдағы №580 Жарлығы </w:t>
      </w:r>
    </w:p>
    <w:p w14:paraId="4DBF6C02" w14:textId="77777777" w:rsidR="00AF76A0" w:rsidRDefault="00AF76A0" w:rsidP="00AF76A0">
      <w:pPr>
        <w:spacing w:after="0" w:line="240" w:lineRule="auto"/>
        <w:ind w:left="1" w:hanging="1"/>
        <w:contextualSpacing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6.ҚР қалалық және ауылдық билік деңгейлерінің дербестігі мен жауапкершілігін кеңейту  мәселелері бойынша өзгерістер мен толықтырулар енгізу туралы// ҚР Президентінің 2021 жылғы 30 маусымдағы №60-VIIҚРЗ</w:t>
      </w:r>
    </w:p>
    <w:p w14:paraId="439F5467" w14:textId="77777777" w:rsidR="00AF76A0" w:rsidRDefault="00AF76A0" w:rsidP="00AF76A0">
      <w:pPr>
        <w:spacing w:after="0" w:line="240" w:lineRule="auto"/>
        <w:ind w:left="1" w:hanging="1"/>
        <w:contextualSpacing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bookmarkStart w:id="22" w:name="_Hlk145168752"/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7. Оксфорд  экономика сөздігі  = A Dictionary of Economics (Oxford Quick Reference) : сөздік  -Алматы : "Ұлттық аударма бюросы" ҚҚ, 2019 - 606 б.</w:t>
      </w:r>
    </w:p>
    <w:p w14:paraId="5275DECA" w14:textId="77777777" w:rsidR="00AF76A0" w:rsidRDefault="00AF76A0" w:rsidP="00AF76A0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8. Ник. HR-менеджментке кіріспе = An Introduction to Human Resource Management - Алматы: "Ұлттық аударма бюросы" ҚҚ, 2019. — 531 б.</w:t>
      </w:r>
    </w:p>
    <w:p w14:paraId="0EF0D064" w14:textId="77777777" w:rsidR="00AF76A0" w:rsidRDefault="00AF76A0" w:rsidP="00AF76A0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9. М. Коннолли, Л. Хармс, Д. Мэйдмент Әлеуметтік жұмыс: контексі мен практикасы  – Нұр-Сұлтан: "Ұлттық аударма бюросы ҚҚ, 2020 – 382 б.</w:t>
      </w:r>
    </w:p>
    <w:p w14:paraId="47773A1C" w14:textId="77777777" w:rsidR="00AF76A0" w:rsidRDefault="00AF76A0" w:rsidP="00AF76A0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10. Стивен П. Роббинс, Тимати А. Джадж </w:t>
      </w:r>
    </w:p>
    <w:p w14:paraId="43FD1D56" w14:textId="77777777" w:rsidR="00AF76A0" w:rsidRDefault="00AF76A0" w:rsidP="00AF76A0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Ұйымдық мінез-құлық негіздері = Essentials of Organizational Benavior [М  - Алматы: "Ұлттық аударма бюросы" ҚҚ, 2019 - 487 б.</w:t>
      </w:r>
    </w:p>
    <w:p w14:paraId="605B4BED" w14:textId="77777777" w:rsidR="00AF76A0" w:rsidRDefault="00AF76A0" w:rsidP="00AF76A0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11. Р. У. Гриффин Менеджмент = Management  - Астана: "Ұлттық аударма бюросы" ҚҚ, 2018 - 766 б.</w:t>
      </w:r>
    </w:p>
    <w:p w14:paraId="297C9B37" w14:textId="77777777" w:rsidR="00AF76A0" w:rsidRDefault="00AF76A0" w:rsidP="00AF76A0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12.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2C5B57D6" w14:textId="77777777" w:rsidR="00AF76A0" w:rsidRDefault="00AF76A0" w:rsidP="00AF76A0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13.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474571D3" w14:textId="77777777" w:rsidR="00AF76A0" w:rsidRDefault="00AF76A0" w:rsidP="00AF76A0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14. О’Лири, Зина. Зерттеу жобасын жүргізу: негізгі нұсқаулық : монография - Алматы: "Ұлттық аударма бюросы" ҚҚ, 2020 - 470 б.</w:t>
      </w:r>
    </w:p>
    <w:p w14:paraId="4E2C97A0" w14:textId="77777777" w:rsidR="00AF76A0" w:rsidRDefault="00AF76A0" w:rsidP="00AF76A0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15. Шваб, Клаус.Төртінші индустриялық революция  = The Fourth Industrial Revolution : [монография] - Астана: "Ұлттық аударма бюросы" ҚҚ, 2018- 198 б.</w:t>
      </w:r>
    </w:p>
    <w:p w14:paraId="1FC1A527" w14:textId="77777777" w:rsidR="00AF76A0" w:rsidRDefault="00AF76A0" w:rsidP="00AF76A0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</w:pPr>
    </w:p>
    <w:p w14:paraId="62E97C58" w14:textId="77777777" w:rsidR="00AF76A0" w:rsidRDefault="00AF76A0" w:rsidP="00AF76A0">
      <w:pPr>
        <w:spacing w:after="0" w:line="240" w:lineRule="auto"/>
        <w:rPr>
          <w:rFonts w:ascii="Times New Roman" w:eastAsiaTheme="minorEastAsia" w:hAnsi="Times New Roman" w:cs="Times New Roman"/>
          <w:b/>
          <w:bCs/>
          <w:color w:val="000000" w:themeColor="text1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0"/>
          <w:szCs w:val="20"/>
          <w:lang w:val="kk-KZ" w:eastAsia="ru-RU"/>
        </w:rPr>
        <w:t>Зерттеушілік инфрақұрылымы</w:t>
      </w:r>
    </w:p>
    <w:p w14:paraId="32541822" w14:textId="77777777" w:rsidR="00AF76A0" w:rsidRDefault="00AF76A0" w:rsidP="00AF76A0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1. Аудитория 215</w:t>
      </w:r>
    </w:p>
    <w:p w14:paraId="5F2E93DC" w14:textId="77777777" w:rsidR="00AF76A0" w:rsidRDefault="00AF76A0" w:rsidP="00AF76A0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2.  Дәріс залы - 3</w:t>
      </w:r>
    </w:p>
    <w:bookmarkEnd w:id="22"/>
    <w:p w14:paraId="18EB5204" w14:textId="77777777" w:rsidR="00AF76A0" w:rsidRDefault="00AF76A0" w:rsidP="00AF76A0">
      <w:pPr>
        <w:spacing w:after="0" w:line="240" w:lineRule="auto"/>
        <w:rPr>
          <w:rFonts w:ascii="Times New Roman" w:eastAsiaTheme="minorEastAsia" w:hAnsi="Times New Roman" w:cs="Times New Roman"/>
          <w:b/>
          <w:bCs/>
          <w:color w:val="000000"/>
          <w:sz w:val="20"/>
          <w:szCs w:val="20"/>
          <w:lang w:val="kk-KZ" w:eastAsia="ru-RU"/>
        </w:rPr>
      </w:pPr>
    </w:p>
    <w:p w14:paraId="16B616EF" w14:textId="77777777" w:rsidR="00AF76A0" w:rsidRDefault="00AF76A0" w:rsidP="00AF76A0">
      <w:pPr>
        <w:spacing w:after="0" w:line="240" w:lineRule="auto"/>
        <w:rPr>
          <w:rFonts w:ascii="Times New Roman" w:eastAsiaTheme="minorEastAsia" w:hAnsi="Times New Roman" w:cs="Times New Roman"/>
          <w:b/>
          <w:bCs/>
          <w:color w:val="000000"/>
          <w:sz w:val="20"/>
          <w:szCs w:val="20"/>
          <w:lang w:val="kk-KZ" w:eastAsia="ru-RU"/>
        </w:rPr>
      </w:pPr>
    </w:p>
    <w:p w14:paraId="629A7A22" w14:textId="77777777" w:rsidR="00AF76A0" w:rsidRDefault="00AF76A0" w:rsidP="00AF76A0">
      <w:pPr>
        <w:spacing w:after="0" w:line="240" w:lineRule="auto"/>
        <w:rPr>
          <w:rFonts w:ascii="Times New Roman" w:eastAsiaTheme="minorEastAsia" w:hAnsi="Times New Roman" w:cs="Times New Roman"/>
          <w:color w:val="FF0000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color w:val="000000"/>
          <w:sz w:val="20"/>
          <w:szCs w:val="20"/>
          <w:lang w:val="kk-KZ" w:eastAsia="ru-RU"/>
        </w:rPr>
        <w:t xml:space="preserve">Интернет-ресурстар </w:t>
      </w:r>
    </w:p>
    <w:p w14:paraId="5B4C43BD" w14:textId="77777777" w:rsidR="00AF76A0" w:rsidRDefault="00AF76A0" w:rsidP="00AF76A0">
      <w:pPr>
        <w:numPr>
          <w:ilvl w:val="0"/>
          <w:numId w:val="5"/>
        </w:numPr>
        <w:spacing w:after="0" w:line="276" w:lineRule="auto"/>
        <w:contextualSpacing/>
        <w:rPr>
          <w:rFonts w:ascii="Times New Roman" w:eastAsiaTheme="minorEastAsia" w:hAnsi="Times New Roman" w:cs="Times New Roman"/>
          <w:color w:val="0000FF"/>
          <w:sz w:val="20"/>
          <w:szCs w:val="20"/>
          <w:u w:val="single"/>
          <w:lang w:val="kk-KZ" w:eastAsia="ru-RU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URL: </w:t>
      </w:r>
      <w:hyperlink r:id="rId5" w:tgtFrame="_blank" w:history="1">
        <w:r>
          <w:rPr>
            <w:rStyle w:val="ac"/>
            <w:rFonts w:ascii="Times New Roman" w:hAnsi="Times New Roman" w:cs="Times New Roman"/>
            <w:color w:val="000000" w:themeColor="text1"/>
            <w:sz w:val="20"/>
            <w:szCs w:val="20"/>
            <w:lang w:val="kk-KZ"/>
          </w:rPr>
          <w:t>https://urait.ru/bcode/535867</w:t>
        </w:r>
      </w:hyperlink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 xml:space="preserve"> </w:t>
      </w:r>
    </w:p>
    <w:bookmarkEnd w:id="19"/>
    <w:p w14:paraId="17CF9E40" w14:textId="77777777" w:rsidR="00AF76A0" w:rsidRDefault="00AF76A0" w:rsidP="00AF76A0">
      <w:pPr>
        <w:numPr>
          <w:ilvl w:val="0"/>
          <w:numId w:val="5"/>
        </w:numPr>
        <w:spacing w:after="0" w:line="276" w:lineRule="auto"/>
        <w:contextualSpacing/>
        <w:rPr>
          <w:rFonts w:ascii="Times New Roman" w:eastAsiaTheme="minorEastAsia" w:hAnsi="Times New Roman" w:cs="Times New Roman"/>
          <w:color w:val="486C97"/>
          <w:sz w:val="20"/>
          <w:szCs w:val="20"/>
          <w:u w:val="single"/>
          <w:shd w:val="clear" w:color="auto" w:fill="FFFFFF"/>
          <w:lang w:val="kk-KZ" w:eastAsia="ru-RU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URL: </w:t>
      </w:r>
      <w:hyperlink r:id="rId6" w:tgtFrame="_blank" w:history="1">
        <w:r>
          <w:rPr>
            <w:rStyle w:val="ac"/>
            <w:rFonts w:ascii="Times New Roman" w:hAnsi="Times New Roman" w:cs="Times New Roman"/>
            <w:color w:val="000000" w:themeColor="text1"/>
            <w:sz w:val="20"/>
            <w:szCs w:val="20"/>
            <w:lang w:val="kk-KZ"/>
          </w:rPr>
          <w:t>https://urait.ru/bcode/544646</w:t>
        </w:r>
      </w:hyperlink>
    </w:p>
    <w:p w14:paraId="12F6C901" w14:textId="77777777" w:rsidR="00AF76A0" w:rsidRDefault="00AF76A0" w:rsidP="00AF76A0">
      <w:pPr>
        <w:pStyle w:val="a7"/>
        <w:numPr>
          <w:ilvl w:val="0"/>
          <w:numId w:val="5"/>
        </w:numPr>
        <w:rPr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URL: </w:t>
      </w:r>
      <w:hyperlink r:id="rId7" w:tgtFrame="_blank" w:history="1">
        <w:r>
          <w:rPr>
            <w:rStyle w:val="ac"/>
            <w:rFonts w:ascii="Times New Roman" w:hAnsi="Times New Roman" w:cs="Times New Roman"/>
            <w:color w:val="000000" w:themeColor="text1"/>
            <w:sz w:val="20"/>
            <w:szCs w:val="20"/>
            <w:lang w:val="kk-KZ"/>
          </w:rPr>
          <w:t>https://urait.ru/bcode/536865</w:t>
        </w:r>
      </w:hyperlink>
    </w:p>
    <w:p w14:paraId="208861C4" w14:textId="77777777" w:rsidR="00AF76A0" w:rsidRPr="00AF76A0" w:rsidRDefault="00AF76A0">
      <w:pPr>
        <w:rPr>
          <w:lang w:val="kk-KZ"/>
        </w:rPr>
      </w:pPr>
    </w:p>
    <w:sectPr w:rsidR="00AF76A0" w:rsidRPr="00AF76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59219C"/>
    <w:multiLevelType w:val="hybridMultilevel"/>
    <w:tmpl w:val="D9DA200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C12E1A"/>
    <w:multiLevelType w:val="hybridMultilevel"/>
    <w:tmpl w:val="0D7C9484"/>
    <w:lvl w:ilvl="0" w:tplc="0419000F">
      <w:start w:val="37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573F1D"/>
    <w:multiLevelType w:val="hybridMultilevel"/>
    <w:tmpl w:val="D9CE6FCE"/>
    <w:lvl w:ilvl="0" w:tplc="0338C1C2">
      <w:start w:val="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auto"/>
        <w:w w:val="100"/>
        <w:sz w:val="2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E31227"/>
    <w:multiLevelType w:val="hybridMultilevel"/>
    <w:tmpl w:val="9770330E"/>
    <w:lvl w:ilvl="0" w:tplc="8D80D576">
      <w:start w:val="2"/>
      <w:numFmt w:val="decimal"/>
      <w:lvlText w:val="%1"/>
      <w:lvlJc w:val="left"/>
      <w:pPr>
        <w:ind w:left="108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C4A25FF"/>
    <w:multiLevelType w:val="hybridMultilevel"/>
    <w:tmpl w:val="AA5AD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5C3778"/>
    <w:multiLevelType w:val="hybridMultilevel"/>
    <w:tmpl w:val="0E7ACAD4"/>
    <w:lvl w:ilvl="0" w:tplc="13923EC8">
      <w:start w:val="1"/>
      <w:numFmt w:val="decimal"/>
      <w:lvlText w:val="%1."/>
      <w:lvlJc w:val="left"/>
      <w:pPr>
        <w:ind w:left="1428" w:hanging="360"/>
      </w:pPr>
      <w:rPr>
        <w:rFonts w:ascii="Times New Roman" w:eastAsiaTheme="minorHAnsi" w:hAnsi="Times New Roman" w:cs="Times New Roman" w:hint="default"/>
        <w:strike w:val="0"/>
        <w:dstrike w:val="0"/>
        <w:color w:val="000000" w:themeColor="text1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6F7954E8"/>
    <w:multiLevelType w:val="hybridMultilevel"/>
    <w:tmpl w:val="9356B45A"/>
    <w:lvl w:ilvl="0" w:tplc="E9DE87CE">
      <w:start w:val="9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70E83759"/>
    <w:multiLevelType w:val="hybridMultilevel"/>
    <w:tmpl w:val="F0CA134E"/>
    <w:lvl w:ilvl="0" w:tplc="0419000F">
      <w:start w:val="40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4009187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45131754">
    <w:abstractNumId w:val="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55743111">
    <w:abstractNumId w:val="1"/>
    <w:lvlOverride w:ilvl="0">
      <w:startOverride w:val="3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96485095">
    <w:abstractNumId w:val="7"/>
    <w:lvlOverride w:ilvl="0">
      <w:startOverride w:val="4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8595896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289248">
    <w:abstractNumId w:val="2"/>
  </w:num>
  <w:num w:numId="7" w16cid:durableId="1335038064">
    <w:abstractNumId w:val="3"/>
  </w:num>
  <w:num w:numId="8" w16cid:durableId="18349502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799"/>
    <w:rsid w:val="000D457A"/>
    <w:rsid w:val="001632AF"/>
    <w:rsid w:val="00242F31"/>
    <w:rsid w:val="00310446"/>
    <w:rsid w:val="003E6D87"/>
    <w:rsid w:val="003F1BA2"/>
    <w:rsid w:val="00686799"/>
    <w:rsid w:val="007F1036"/>
    <w:rsid w:val="00907314"/>
    <w:rsid w:val="00AF76A0"/>
    <w:rsid w:val="00B647BF"/>
    <w:rsid w:val="00E93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D8455"/>
  <w15:chartTrackingRefBased/>
  <w15:docId w15:val="{C87D2A65-47E8-4843-8044-968230246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76A0"/>
    <w:pPr>
      <w:spacing w:line="254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3E6D87"/>
    <w:pPr>
      <w:ind w:left="720"/>
      <w:contextualSpacing/>
    </w:pPr>
    <w:rPr>
      <w:kern w:val="2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8">
    <w:name w:val="Intense Quote"/>
    <w:basedOn w:val="a"/>
    <w:next w:val="a"/>
    <w:link w:val="a9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a9">
    <w:name w:val="Выделенная цитата Знак"/>
    <w:basedOn w:val="a0"/>
    <w:link w:val="a8"/>
    <w:uiPriority w:val="30"/>
    <w:rsid w:val="003E6D87"/>
    <w:rPr>
      <w:i/>
      <w:iCs/>
      <w:color w:val="0F4761" w:themeColor="accent1" w:themeShade="BF"/>
    </w:rPr>
  </w:style>
  <w:style w:type="character" w:styleId="aa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AF76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9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rait.ru/bcode/53686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44646" TargetMode="External"/><Relationship Id="rId5" Type="http://schemas.openxmlformats.org/officeDocument/2006/relationships/hyperlink" Target="https://urait.ru/bcode/53586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2000</Words>
  <Characters>11403</Characters>
  <Application>Microsoft Office Word</Application>
  <DocSecurity>0</DocSecurity>
  <Lines>95</Lines>
  <Paragraphs>26</Paragraphs>
  <ScaleCrop>false</ScaleCrop>
  <Company/>
  <LinksUpToDate>false</LinksUpToDate>
  <CharactersWithSpaces>13377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5</cp:revision>
  <dcterms:created xsi:type="dcterms:W3CDTF">2024-05-21T15:03:00Z</dcterms:created>
  <dcterms:modified xsi:type="dcterms:W3CDTF">2024-07-02T13:04:00Z</dcterms:modified>
</cp:coreProperties>
</file>